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C9B03" w14:textId="77777777" w:rsidR="007F0D62" w:rsidRDefault="007F0D62" w:rsidP="004F501B">
      <w:pPr>
        <w:spacing w:line="360" w:lineRule="auto"/>
        <w:contextualSpacing w:val="0"/>
        <w:jc w:val="both"/>
        <w:rPr>
          <w:b/>
          <w:bCs/>
          <w:sz w:val="24"/>
          <w:szCs w:val="24"/>
        </w:rPr>
      </w:pPr>
    </w:p>
    <w:p w14:paraId="0CBE4C6F" w14:textId="0938D83F" w:rsidR="004F501B" w:rsidRPr="00283C75" w:rsidRDefault="00CF66E8" w:rsidP="004F501B">
      <w:pPr>
        <w:spacing w:line="360" w:lineRule="auto"/>
        <w:contextualSpacing w:val="0"/>
        <w:jc w:val="both"/>
        <w:rPr>
          <w:sz w:val="24"/>
          <w:szCs w:val="24"/>
        </w:rPr>
      </w:pPr>
      <w:r w:rsidRPr="00CF66E8">
        <w:rPr>
          <w:b/>
          <w:bCs/>
          <w:sz w:val="24"/>
          <w:szCs w:val="24"/>
        </w:rPr>
        <w:t>Título:</w:t>
      </w:r>
      <w:r>
        <w:rPr>
          <w:sz w:val="24"/>
          <w:szCs w:val="24"/>
        </w:rPr>
        <w:t xml:space="preserve"> </w:t>
      </w:r>
      <w:r w:rsidR="004F501B" w:rsidRPr="00283C75">
        <w:rPr>
          <w:sz w:val="24"/>
          <w:szCs w:val="24"/>
        </w:rPr>
        <w:t>Uso de las TIC en estudiantes de nuevo ingreso al Plantel “Lic. Adolfo López Mateos” de la escuela preparatoria</w:t>
      </w:r>
      <w:r w:rsidR="00E2206D" w:rsidRPr="00283C75">
        <w:rPr>
          <w:sz w:val="24"/>
          <w:szCs w:val="24"/>
        </w:rPr>
        <w:t xml:space="preserve"> de la </w:t>
      </w:r>
      <w:proofErr w:type="spellStart"/>
      <w:r w:rsidR="00492218">
        <w:rPr>
          <w:sz w:val="24"/>
          <w:szCs w:val="24"/>
        </w:rPr>
        <w:t>UAEMéx</w:t>
      </w:r>
      <w:proofErr w:type="spellEnd"/>
      <w:r w:rsidR="00A6148D" w:rsidRPr="00283C75">
        <w:rPr>
          <w:sz w:val="24"/>
          <w:szCs w:val="24"/>
        </w:rPr>
        <w:t>.</w:t>
      </w:r>
    </w:p>
    <w:p w14:paraId="7B86FBC3" w14:textId="421ADAB4" w:rsidR="004F501B" w:rsidRDefault="004F501B" w:rsidP="004F501B">
      <w:pPr>
        <w:spacing w:line="360" w:lineRule="auto"/>
        <w:contextualSpacing w:val="0"/>
        <w:jc w:val="both"/>
        <w:rPr>
          <w:sz w:val="24"/>
          <w:szCs w:val="24"/>
        </w:rPr>
      </w:pPr>
    </w:p>
    <w:p w14:paraId="1B45157E" w14:textId="7654D271" w:rsidR="00CF66E8" w:rsidRDefault="00CF66E8" w:rsidP="004F501B">
      <w:pPr>
        <w:spacing w:line="360" w:lineRule="auto"/>
        <w:contextualSpacing w:val="0"/>
        <w:jc w:val="both"/>
        <w:rPr>
          <w:b/>
          <w:bCs/>
          <w:sz w:val="24"/>
          <w:szCs w:val="24"/>
        </w:rPr>
      </w:pPr>
      <w:r w:rsidRPr="00CF66E8">
        <w:rPr>
          <w:b/>
          <w:bCs/>
          <w:sz w:val="24"/>
          <w:szCs w:val="24"/>
        </w:rPr>
        <w:t>Autores:</w:t>
      </w:r>
    </w:p>
    <w:p w14:paraId="2F1A24B9" w14:textId="48200266" w:rsidR="00CF66E8" w:rsidRDefault="00CF66E8" w:rsidP="004F501B">
      <w:pPr>
        <w:spacing w:line="360" w:lineRule="auto"/>
        <w:contextualSpacing w:val="0"/>
        <w:jc w:val="both"/>
        <w:rPr>
          <w:sz w:val="24"/>
          <w:szCs w:val="24"/>
        </w:rPr>
      </w:pPr>
      <w:r w:rsidRPr="00CF66E8">
        <w:rPr>
          <w:sz w:val="24"/>
          <w:szCs w:val="24"/>
        </w:rPr>
        <w:t>Leticia Laura Reyes Rosales</w:t>
      </w:r>
    </w:p>
    <w:p w14:paraId="0F08DD1F" w14:textId="649064AE" w:rsidR="00F81B80" w:rsidRDefault="00E13FAC" w:rsidP="004F501B">
      <w:pPr>
        <w:spacing w:line="360" w:lineRule="auto"/>
        <w:contextualSpacing w:val="0"/>
        <w:jc w:val="both"/>
        <w:rPr>
          <w:sz w:val="24"/>
          <w:szCs w:val="24"/>
        </w:rPr>
      </w:pPr>
      <w:hyperlink r:id="rId8" w:history="1">
        <w:r w:rsidR="00F81B80" w:rsidRPr="001407E4">
          <w:rPr>
            <w:rStyle w:val="Hipervnculo"/>
            <w:sz w:val="24"/>
            <w:szCs w:val="24"/>
          </w:rPr>
          <w:t>leyesr487@profesor.uaemex.mx</w:t>
        </w:r>
      </w:hyperlink>
    </w:p>
    <w:p w14:paraId="1A5F6493" w14:textId="12734EC4" w:rsidR="00492218" w:rsidRDefault="00492218" w:rsidP="004F501B">
      <w:pPr>
        <w:spacing w:line="360" w:lineRule="auto"/>
        <w:contextualSpacing w:val="0"/>
        <w:jc w:val="both"/>
        <w:rPr>
          <w:sz w:val="24"/>
          <w:szCs w:val="24"/>
        </w:rPr>
      </w:pPr>
      <w:r>
        <w:rPr>
          <w:sz w:val="24"/>
          <w:szCs w:val="24"/>
        </w:rPr>
        <w:t>Renata Fabiola Jiménez Galán</w:t>
      </w:r>
    </w:p>
    <w:p w14:paraId="6CA169BA" w14:textId="2CB299D7" w:rsidR="00F81B80" w:rsidRDefault="00E13FAC" w:rsidP="004F501B">
      <w:pPr>
        <w:spacing w:line="360" w:lineRule="auto"/>
        <w:contextualSpacing w:val="0"/>
        <w:jc w:val="both"/>
        <w:rPr>
          <w:sz w:val="24"/>
          <w:szCs w:val="24"/>
        </w:rPr>
      </w:pPr>
      <w:hyperlink r:id="rId9" w:history="1">
        <w:r w:rsidR="00F81B80" w:rsidRPr="001407E4">
          <w:rPr>
            <w:rStyle w:val="Hipervnculo"/>
            <w:sz w:val="24"/>
            <w:szCs w:val="24"/>
          </w:rPr>
          <w:t>07renygalan@gmail.com</w:t>
        </w:r>
      </w:hyperlink>
    </w:p>
    <w:p w14:paraId="35ACEDD0" w14:textId="5AC48DEB" w:rsidR="00492218" w:rsidRDefault="00492218" w:rsidP="004F501B">
      <w:pPr>
        <w:spacing w:line="360" w:lineRule="auto"/>
        <w:contextualSpacing w:val="0"/>
        <w:jc w:val="both"/>
        <w:rPr>
          <w:sz w:val="24"/>
          <w:szCs w:val="24"/>
        </w:rPr>
      </w:pPr>
      <w:r>
        <w:rPr>
          <w:sz w:val="24"/>
          <w:szCs w:val="24"/>
        </w:rPr>
        <w:t>Juan Carlos Marín Sánchez</w:t>
      </w:r>
    </w:p>
    <w:p w14:paraId="4514F04B" w14:textId="77777777" w:rsidR="00F81B80" w:rsidRDefault="00E13FAC" w:rsidP="00F81B80">
      <w:pPr>
        <w:spacing w:line="360" w:lineRule="auto"/>
        <w:contextualSpacing w:val="0"/>
        <w:jc w:val="both"/>
        <w:rPr>
          <w:sz w:val="24"/>
          <w:szCs w:val="24"/>
        </w:rPr>
      </w:pPr>
      <w:hyperlink r:id="rId10" w:history="1">
        <w:r w:rsidR="00F81B80" w:rsidRPr="001407E4">
          <w:rPr>
            <w:rStyle w:val="Hipervnculo"/>
            <w:sz w:val="24"/>
            <w:szCs w:val="24"/>
          </w:rPr>
          <w:t>jccjmarin@hotmail.com</w:t>
        </w:r>
      </w:hyperlink>
    </w:p>
    <w:p w14:paraId="41854EC8" w14:textId="1B5DF05D" w:rsidR="00F81B80" w:rsidRDefault="00F81B80" w:rsidP="004F501B">
      <w:pPr>
        <w:spacing w:line="360" w:lineRule="auto"/>
        <w:contextualSpacing w:val="0"/>
        <w:jc w:val="both"/>
        <w:rPr>
          <w:b/>
          <w:bCs/>
          <w:sz w:val="24"/>
          <w:szCs w:val="24"/>
        </w:rPr>
      </w:pPr>
      <w:r w:rsidRPr="00F81B80">
        <w:rPr>
          <w:b/>
          <w:bCs/>
          <w:sz w:val="24"/>
          <w:szCs w:val="24"/>
        </w:rPr>
        <w:t>Universidad Autónoma del Estado de México</w:t>
      </w:r>
    </w:p>
    <w:p w14:paraId="7DDACE9D" w14:textId="4E354B08" w:rsidR="002C365D" w:rsidRDefault="002C365D" w:rsidP="004F501B">
      <w:pPr>
        <w:spacing w:line="360" w:lineRule="auto"/>
        <w:contextualSpacing w:val="0"/>
        <w:jc w:val="both"/>
        <w:rPr>
          <w:b/>
          <w:bCs/>
          <w:sz w:val="24"/>
          <w:szCs w:val="24"/>
        </w:rPr>
      </w:pPr>
    </w:p>
    <w:p w14:paraId="6D8C3E41" w14:textId="77777777" w:rsidR="002C365D" w:rsidRPr="00F81B80" w:rsidRDefault="002C365D" w:rsidP="004F501B">
      <w:pPr>
        <w:spacing w:line="360" w:lineRule="auto"/>
        <w:contextualSpacing w:val="0"/>
        <w:jc w:val="both"/>
        <w:rPr>
          <w:b/>
          <w:bCs/>
          <w:sz w:val="24"/>
          <w:szCs w:val="24"/>
        </w:rPr>
      </w:pPr>
    </w:p>
    <w:p w14:paraId="67E176AC" w14:textId="112085A6" w:rsidR="00F81B80" w:rsidRPr="00337027" w:rsidRDefault="00F81B80" w:rsidP="00F81B80">
      <w:pPr>
        <w:spacing w:line="360" w:lineRule="auto"/>
        <w:jc w:val="right"/>
        <w:rPr>
          <w:i/>
          <w:iCs/>
          <w:sz w:val="24"/>
          <w:szCs w:val="24"/>
        </w:rPr>
      </w:pPr>
      <w:r w:rsidRPr="00337027">
        <w:rPr>
          <w:b/>
          <w:bCs/>
          <w:i/>
          <w:iCs/>
          <w:sz w:val="24"/>
          <w:szCs w:val="24"/>
        </w:rPr>
        <w:t>Recepción:</w:t>
      </w:r>
      <w:r w:rsidRPr="00337027">
        <w:rPr>
          <w:i/>
          <w:iCs/>
          <w:sz w:val="24"/>
          <w:szCs w:val="24"/>
        </w:rPr>
        <w:t xml:space="preserve"> 1</w:t>
      </w:r>
      <w:r>
        <w:rPr>
          <w:i/>
          <w:iCs/>
          <w:sz w:val="24"/>
          <w:szCs w:val="24"/>
        </w:rPr>
        <w:t>2</w:t>
      </w:r>
      <w:r w:rsidRPr="00337027">
        <w:rPr>
          <w:i/>
          <w:iCs/>
          <w:sz w:val="24"/>
          <w:szCs w:val="24"/>
        </w:rPr>
        <w:t xml:space="preserve"> de julio del 2020</w:t>
      </w:r>
    </w:p>
    <w:p w14:paraId="4F929780" w14:textId="77777777" w:rsidR="00F81B80" w:rsidRPr="00337027" w:rsidRDefault="00F81B80" w:rsidP="00F81B80">
      <w:pPr>
        <w:spacing w:line="360" w:lineRule="auto"/>
        <w:jc w:val="right"/>
        <w:rPr>
          <w:i/>
          <w:iCs/>
          <w:sz w:val="24"/>
          <w:szCs w:val="24"/>
        </w:rPr>
      </w:pPr>
      <w:r w:rsidRPr="00337027">
        <w:rPr>
          <w:b/>
          <w:bCs/>
          <w:i/>
          <w:iCs/>
          <w:sz w:val="24"/>
          <w:szCs w:val="24"/>
        </w:rPr>
        <w:t xml:space="preserve">Aprobación: </w:t>
      </w:r>
      <w:r w:rsidRPr="00337027">
        <w:rPr>
          <w:i/>
          <w:iCs/>
          <w:sz w:val="24"/>
          <w:szCs w:val="24"/>
        </w:rPr>
        <w:t>1</w:t>
      </w:r>
      <w:r>
        <w:rPr>
          <w:i/>
          <w:iCs/>
          <w:sz w:val="24"/>
          <w:szCs w:val="24"/>
        </w:rPr>
        <w:t>7</w:t>
      </w:r>
      <w:r w:rsidRPr="00337027">
        <w:rPr>
          <w:i/>
          <w:iCs/>
          <w:sz w:val="24"/>
          <w:szCs w:val="24"/>
        </w:rPr>
        <w:t xml:space="preserve"> de octubre 2020</w:t>
      </w:r>
    </w:p>
    <w:p w14:paraId="45CADC5F" w14:textId="77777777" w:rsidR="00F81B80" w:rsidRPr="00337027" w:rsidRDefault="00F81B80" w:rsidP="00F81B80">
      <w:pPr>
        <w:spacing w:line="360" w:lineRule="auto"/>
        <w:jc w:val="right"/>
        <w:rPr>
          <w:i/>
          <w:iCs/>
          <w:sz w:val="24"/>
          <w:szCs w:val="24"/>
        </w:rPr>
      </w:pPr>
      <w:r w:rsidRPr="00337027">
        <w:rPr>
          <w:b/>
          <w:bCs/>
          <w:i/>
          <w:iCs/>
          <w:sz w:val="24"/>
          <w:szCs w:val="24"/>
        </w:rPr>
        <w:t>Publicación:</w:t>
      </w:r>
      <w:r>
        <w:rPr>
          <w:b/>
          <w:bCs/>
          <w:i/>
          <w:iCs/>
          <w:sz w:val="24"/>
          <w:szCs w:val="24"/>
        </w:rPr>
        <w:t xml:space="preserve"> </w:t>
      </w:r>
      <w:r w:rsidRPr="00337027">
        <w:rPr>
          <w:i/>
          <w:iCs/>
          <w:sz w:val="24"/>
          <w:szCs w:val="24"/>
        </w:rPr>
        <w:t>05 de septiembre 2021</w:t>
      </w:r>
    </w:p>
    <w:p w14:paraId="36424B4B" w14:textId="77777777" w:rsidR="00F81B80" w:rsidRPr="00CF66E8" w:rsidRDefault="00F81B80" w:rsidP="004F501B">
      <w:pPr>
        <w:spacing w:line="360" w:lineRule="auto"/>
        <w:contextualSpacing w:val="0"/>
        <w:jc w:val="both"/>
        <w:rPr>
          <w:sz w:val="24"/>
          <w:szCs w:val="24"/>
        </w:rPr>
      </w:pPr>
    </w:p>
    <w:p w14:paraId="6201268C" w14:textId="77777777" w:rsidR="00AA41EC" w:rsidRDefault="00AA41EC" w:rsidP="00CF66E8">
      <w:pPr>
        <w:spacing w:line="360" w:lineRule="auto"/>
        <w:contextualSpacing w:val="0"/>
        <w:jc w:val="both"/>
        <w:rPr>
          <w:sz w:val="24"/>
          <w:szCs w:val="24"/>
        </w:rPr>
      </w:pPr>
    </w:p>
    <w:p w14:paraId="31443289" w14:textId="5550B80B" w:rsidR="004F501B" w:rsidRPr="00492218" w:rsidRDefault="00AA41EC" w:rsidP="004F501B">
      <w:pPr>
        <w:spacing w:line="360" w:lineRule="auto"/>
        <w:contextualSpacing w:val="0"/>
        <w:jc w:val="both"/>
        <w:rPr>
          <w:b/>
          <w:bCs/>
          <w:sz w:val="24"/>
          <w:szCs w:val="24"/>
        </w:rPr>
      </w:pPr>
      <w:r w:rsidRPr="00492218">
        <w:rPr>
          <w:b/>
          <w:bCs/>
          <w:sz w:val="24"/>
          <w:szCs w:val="24"/>
        </w:rPr>
        <w:t>Resumen</w:t>
      </w:r>
    </w:p>
    <w:p w14:paraId="3DCC4F0B" w14:textId="6130A29F" w:rsidR="00AA41EC" w:rsidRDefault="00AA41EC" w:rsidP="00AA41EC">
      <w:pPr>
        <w:tabs>
          <w:tab w:val="left" w:pos="510"/>
        </w:tabs>
        <w:spacing w:line="360" w:lineRule="auto"/>
        <w:contextualSpacing w:val="0"/>
        <w:rPr>
          <w:sz w:val="24"/>
          <w:szCs w:val="24"/>
        </w:rPr>
      </w:pPr>
      <w:r>
        <w:rPr>
          <w:sz w:val="24"/>
          <w:szCs w:val="24"/>
        </w:rPr>
        <w:tab/>
      </w:r>
    </w:p>
    <w:p w14:paraId="6ACD6810" w14:textId="54B0BB8E" w:rsidR="00AA41EC" w:rsidRDefault="00AA41EC" w:rsidP="004F501B">
      <w:pPr>
        <w:spacing w:line="360" w:lineRule="auto"/>
        <w:contextualSpacing w:val="0"/>
        <w:jc w:val="both"/>
        <w:rPr>
          <w:sz w:val="24"/>
          <w:szCs w:val="24"/>
        </w:rPr>
      </w:pPr>
      <w:r>
        <w:rPr>
          <w:sz w:val="24"/>
          <w:szCs w:val="24"/>
        </w:rPr>
        <w:t>L</w:t>
      </w:r>
      <w:r w:rsidRPr="00AA41EC">
        <w:rPr>
          <w:sz w:val="24"/>
          <w:szCs w:val="24"/>
        </w:rPr>
        <w:t xml:space="preserve">a presente investigación </w:t>
      </w:r>
      <w:r>
        <w:rPr>
          <w:sz w:val="24"/>
          <w:szCs w:val="24"/>
        </w:rPr>
        <w:t>se planteó como objetivo</w:t>
      </w:r>
      <w:r w:rsidRPr="00AA41EC">
        <w:rPr>
          <w:sz w:val="24"/>
          <w:szCs w:val="24"/>
        </w:rPr>
        <w:t xml:space="preserve"> analizar el uso de las TIC en los estudiantes de nuevo ingreso al nivel medio superior (NMS)</w:t>
      </w:r>
      <w:r>
        <w:rPr>
          <w:sz w:val="24"/>
          <w:szCs w:val="24"/>
        </w:rPr>
        <w:t xml:space="preserve">. </w:t>
      </w:r>
      <w:r w:rsidR="00345B47" w:rsidRPr="00345B47">
        <w:rPr>
          <w:sz w:val="24"/>
          <w:szCs w:val="24"/>
        </w:rPr>
        <w:t>En el ámbito teórico, el trabajo se fundamentó en las teorías de los usos de las TIC</w:t>
      </w:r>
      <w:r w:rsidR="00345B47">
        <w:rPr>
          <w:sz w:val="24"/>
          <w:szCs w:val="24"/>
        </w:rPr>
        <w:t xml:space="preserve"> y metodológicamente en</w:t>
      </w:r>
      <w:r>
        <w:rPr>
          <w:sz w:val="24"/>
          <w:szCs w:val="24"/>
        </w:rPr>
        <w:t xml:space="preserve"> el enfoque empírico analítico, a partir de la aplicación de un cuestionario a 204 estudiantes de nuevo ingreso al plantel Lic. Adolfo López Mateos</w:t>
      </w:r>
      <w:r w:rsidR="007804AA">
        <w:rPr>
          <w:sz w:val="24"/>
          <w:szCs w:val="24"/>
        </w:rPr>
        <w:t>, de la Universidad Autónoma del Estado de México</w:t>
      </w:r>
      <w:r>
        <w:rPr>
          <w:sz w:val="24"/>
          <w:szCs w:val="24"/>
        </w:rPr>
        <w:t xml:space="preserve">. </w:t>
      </w:r>
    </w:p>
    <w:p w14:paraId="77C6160E" w14:textId="77777777" w:rsidR="00465D59" w:rsidRDefault="00465D59" w:rsidP="004F501B">
      <w:pPr>
        <w:spacing w:line="360" w:lineRule="auto"/>
        <w:contextualSpacing w:val="0"/>
        <w:jc w:val="both"/>
        <w:rPr>
          <w:sz w:val="24"/>
          <w:szCs w:val="24"/>
        </w:rPr>
      </w:pPr>
    </w:p>
    <w:p w14:paraId="01B03749" w14:textId="507D4C9E" w:rsidR="00345B47" w:rsidRDefault="00345B47" w:rsidP="004F501B">
      <w:pPr>
        <w:spacing w:line="360" w:lineRule="auto"/>
        <w:contextualSpacing w:val="0"/>
        <w:jc w:val="both"/>
        <w:rPr>
          <w:sz w:val="24"/>
          <w:szCs w:val="24"/>
        </w:rPr>
      </w:pPr>
      <w:r>
        <w:rPr>
          <w:sz w:val="24"/>
          <w:szCs w:val="24"/>
        </w:rPr>
        <w:t>Los resultados ex</w:t>
      </w:r>
      <w:r w:rsidR="007804AA">
        <w:rPr>
          <w:sz w:val="24"/>
          <w:szCs w:val="24"/>
        </w:rPr>
        <w:t xml:space="preserve">presan un uso </w:t>
      </w:r>
      <w:r>
        <w:rPr>
          <w:sz w:val="24"/>
          <w:szCs w:val="24"/>
        </w:rPr>
        <w:t>instrumental de las TIC, con fines de entretenimiento y socialización y escaso empleo para la apropiación del conocimiento.</w:t>
      </w:r>
      <w:r w:rsidR="007804AA">
        <w:rPr>
          <w:sz w:val="24"/>
          <w:szCs w:val="24"/>
        </w:rPr>
        <w:t xml:space="preserve"> Se enfatiza finalmente la necesidad de implementar estrategias que promuevan el uso educativo </w:t>
      </w:r>
      <w:r w:rsidR="007804AA">
        <w:rPr>
          <w:sz w:val="24"/>
          <w:szCs w:val="24"/>
        </w:rPr>
        <w:lastRenderedPageBreak/>
        <w:t>de las herramientas tecnológicas, para empoderar a los jóvenes en su trayectoria académica hacia el nivel superior.</w:t>
      </w:r>
    </w:p>
    <w:p w14:paraId="5048931A" w14:textId="77777777" w:rsidR="00AA41EC" w:rsidRDefault="00AA41EC" w:rsidP="004F501B">
      <w:pPr>
        <w:spacing w:line="360" w:lineRule="auto"/>
        <w:contextualSpacing w:val="0"/>
        <w:jc w:val="both"/>
        <w:rPr>
          <w:sz w:val="24"/>
          <w:szCs w:val="24"/>
        </w:rPr>
      </w:pPr>
    </w:p>
    <w:p w14:paraId="6A4ABF84" w14:textId="71EF8D0A" w:rsidR="00465D59" w:rsidRDefault="004B6942" w:rsidP="004F501B">
      <w:pPr>
        <w:spacing w:line="360" w:lineRule="auto"/>
        <w:contextualSpacing w:val="0"/>
        <w:jc w:val="both"/>
        <w:rPr>
          <w:sz w:val="24"/>
          <w:szCs w:val="24"/>
        </w:rPr>
      </w:pPr>
      <w:r>
        <w:rPr>
          <w:sz w:val="24"/>
          <w:szCs w:val="24"/>
        </w:rPr>
        <w:t>Palabras claves</w:t>
      </w:r>
      <w:r w:rsidR="00C32928">
        <w:rPr>
          <w:sz w:val="24"/>
          <w:szCs w:val="24"/>
        </w:rPr>
        <w:t xml:space="preserve">: </w:t>
      </w:r>
      <w:r>
        <w:rPr>
          <w:sz w:val="24"/>
          <w:szCs w:val="24"/>
        </w:rPr>
        <w:t xml:space="preserve">Usos, Apropiación, </w:t>
      </w:r>
      <w:r w:rsidR="00465D59">
        <w:rPr>
          <w:sz w:val="24"/>
          <w:szCs w:val="24"/>
        </w:rPr>
        <w:t xml:space="preserve">TIC, </w:t>
      </w:r>
      <w:r w:rsidR="00C32928">
        <w:rPr>
          <w:sz w:val="24"/>
          <w:szCs w:val="24"/>
        </w:rPr>
        <w:t>Nivel Medio Superior</w:t>
      </w:r>
      <w:r w:rsidR="00492218">
        <w:rPr>
          <w:sz w:val="24"/>
          <w:szCs w:val="24"/>
        </w:rPr>
        <w:t>.</w:t>
      </w:r>
    </w:p>
    <w:p w14:paraId="1FB2BC7E" w14:textId="43527B10" w:rsidR="00492218" w:rsidRDefault="00492218" w:rsidP="004F501B">
      <w:pPr>
        <w:spacing w:line="360" w:lineRule="auto"/>
        <w:contextualSpacing w:val="0"/>
        <w:jc w:val="both"/>
        <w:rPr>
          <w:sz w:val="24"/>
          <w:szCs w:val="24"/>
        </w:rPr>
      </w:pPr>
    </w:p>
    <w:p w14:paraId="35C445C0" w14:textId="30240C10" w:rsidR="00C32928" w:rsidRPr="00C32928"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jc w:val="both"/>
        <w:rPr>
          <w:rFonts w:eastAsia="Times New Roman"/>
          <w:sz w:val="24"/>
          <w:szCs w:val="24"/>
          <w:lang w:val="en"/>
        </w:rPr>
      </w:pPr>
      <w:r w:rsidRPr="00C32928">
        <w:rPr>
          <w:rFonts w:eastAsia="Times New Roman"/>
          <w:b/>
          <w:bCs/>
          <w:sz w:val="24"/>
          <w:szCs w:val="24"/>
          <w:lang w:val="en"/>
        </w:rPr>
        <w:t>Title</w:t>
      </w:r>
      <w:r w:rsidRPr="00C32928">
        <w:rPr>
          <w:rFonts w:eastAsia="Times New Roman"/>
          <w:sz w:val="24"/>
          <w:szCs w:val="24"/>
          <w:lang w:val="en"/>
        </w:rPr>
        <w:t>: Use of ICT in new students to the Campus “</w:t>
      </w:r>
      <w:proofErr w:type="spellStart"/>
      <w:r w:rsidRPr="00C32928">
        <w:rPr>
          <w:rFonts w:eastAsia="Times New Roman"/>
          <w:sz w:val="24"/>
          <w:szCs w:val="24"/>
          <w:lang w:val="en"/>
        </w:rPr>
        <w:t>Lic</w:t>
      </w:r>
      <w:proofErr w:type="spellEnd"/>
      <w:r w:rsidRPr="00C32928">
        <w:rPr>
          <w:rFonts w:eastAsia="Times New Roman"/>
          <w:sz w:val="24"/>
          <w:szCs w:val="24"/>
          <w:lang w:val="en"/>
        </w:rPr>
        <w:t xml:space="preserve">. Adolfo López Mateos” from the </w:t>
      </w:r>
      <w:proofErr w:type="spellStart"/>
      <w:r w:rsidRPr="00C32928">
        <w:rPr>
          <w:rFonts w:eastAsia="Times New Roman"/>
          <w:sz w:val="24"/>
          <w:szCs w:val="24"/>
          <w:lang w:val="en"/>
        </w:rPr>
        <w:t>UAEMéx</w:t>
      </w:r>
      <w:proofErr w:type="spellEnd"/>
      <w:r w:rsidRPr="00C32928">
        <w:rPr>
          <w:rFonts w:eastAsia="Times New Roman"/>
          <w:sz w:val="24"/>
          <w:szCs w:val="24"/>
          <w:lang w:val="en"/>
        </w:rPr>
        <w:t xml:space="preserve"> preparatory school.</w:t>
      </w:r>
    </w:p>
    <w:p w14:paraId="45B4A187" w14:textId="77777777" w:rsidR="00C32928" w:rsidRPr="00C32928"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rPr>
          <w:rFonts w:eastAsia="Times New Roman"/>
          <w:color w:val="202124"/>
          <w:sz w:val="24"/>
          <w:szCs w:val="24"/>
          <w:lang w:val="en"/>
        </w:rPr>
      </w:pPr>
    </w:p>
    <w:p w14:paraId="3DA59C86" w14:textId="77777777" w:rsidR="00C32928" w:rsidRPr="002C365D"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rPr>
          <w:rFonts w:eastAsia="Times New Roman"/>
          <w:b/>
          <w:bCs/>
          <w:sz w:val="24"/>
          <w:szCs w:val="24"/>
          <w:lang w:val="es-MX"/>
        </w:rPr>
      </w:pPr>
      <w:proofErr w:type="spellStart"/>
      <w:r w:rsidRPr="002C365D">
        <w:rPr>
          <w:rFonts w:eastAsia="Times New Roman"/>
          <w:b/>
          <w:bCs/>
          <w:sz w:val="24"/>
          <w:szCs w:val="24"/>
          <w:lang w:val="es-MX"/>
        </w:rPr>
        <w:t>Authors</w:t>
      </w:r>
      <w:proofErr w:type="spellEnd"/>
      <w:r w:rsidRPr="002C365D">
        <w:rPr>
          <w:rFonts w:eastAsia="Times New Roman"/>
          <w:sz w:val="24"/>
          <w:szCs w:val="24"/>
          <w:lang w:val="es-MX"/>
        </w:rPr>
        <w:t>:</w:t>
      </w:r>
    </w:p>
    <w:p w14:paraId="15728A69" w14:textId="77777777" w:rsidR="00C32928" w:rsidRPr="002C365D"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rPr>
          <w:rFonts w:eastAsia="Times New Roman"/>
          <w:sz w:val="24"/>
          <w:szCs w:val="24"/>
          <w:lang w:val="es-MX"/>
        </w:rPr>
      </w:pPr>
      <w:r w:rsidRPr="002C365D">
        <w:rPr>
          <w:rFonts w:eastAsia="Times New Roman"/>
          <w:sz w:val="24"/>
          <w:szCs w:val="24"/>
          <w:lang w:val="es-MX"/>
        </w:rPr>
        <w:t>Leticia Laura Reyes Rosales</w:t>
      </w:r>
    </w:p>
    <w:p w14:paraId="6634ADCB" w14:textId="77777777" w:rsidR="00C32928" w:rsidRPr="002C365D"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rPr>
          <w:rFonts w:eastAsia="Times New Roman"/>
          <w:sz w:val="24"/>
          <w:szCs w:val="24"/>
          <w:lang w:val="es-MX"/>
        </w:rPr>
      </w:pPr>
      <w:r w:rsidRPr="002C365D">
        <w:rPr>
          <w:rFonts w:eastAsia="Times New Roman"/>
          <w:sz w:val="24"/>
          <w:szCs w:val="24"/>
          <w:lang w:val="es-MX"/>
        </w:rPr>
        <w:t>Renata Fabiola Jiménez Galán</w:t>
      </w:r>
    </w:p>
    <w:p w14:paraId="0DFC21CF" w14:textId="15D66565" w:rsidR="00C32928" w:rsidRPr="002C365D" w:rsidRDefault="00C32928" w:rsidP="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val="0"/>
        <w:rPr>
          <w:rFonts w:eastAsia="Times New Roman"/>
          <w:sz w:val="24"/>
          <w:szCs w:val="24"/>
          <w:lang w:val="en-US"/>
        </w:rPr>
      </w:pPr>
      <w:r w:rsidRPr="00C32928">
        <w:rPr>
          <w:rFonts w:eastAsia="Times New Roman"/>
          <w:sz w:val="24"/>
          <w:szCs w:val="24"/>
          <w:lang w:val="en"/>
        </w:rPr>
        <w:t>Juan Carlos Marin S</w:t>
      </w:r>
      <w:r>
        <w:rPr>
          <w:rFonts w:eastAsia="Times New Roman"/>
          <w:sz w:val="24"/>
          <w:szCs w:val="24"/>
          <w:lang w:val="en"/>
        </w:rPr>
        <w:t>á</w:t>
      </w:r>
      <w:r w:rsidRPr="00C32928">
        <w:rPr>
          <w:rFonts w:eastAsia="Times New Roman"/>
          <w:sz w:val="24"/>
          <w:szCs w:val="24"/>
          <w:lang w:val="en"/>
        </w:rPr>
        <w:t>nchez</w:t>
      </w:r>
    </w:p>
    <w:p w14:paraId="759D7A7D" w14:textId="77777777" w:rsidR="00C32928" w:rsidRPr="002C365D" w:rsidRDefault="00C32928" w:rsidP="00C32928">
      <w:pPr>
        <w:spacing w:line="360" w:lineRule="auto"/>
        <w:contextualSpacing w:val="0"/>
        <w:jc w:val="both"/>
        <w:rPr>
          <w:b/>
          <w:bCs/>
          <w:sz w:val="24"/>
          <w:szCs w:val="24"/>
          <w:lang w:val="en-US"/>
        </w:rPr>
      </w:pPr>
    </w:p>
    <w:p w14:paraId="4C385C63" w14:textId="77777777" w:rsidR="00C32928" w:rsidRPr="002C365D" w:rsidRDefault="00C32928" w:rsidP="00C32928">
      <w:pPr>
        <w:spacing w:line="360" w:lineRule="auto"/>
        <w:contextualSpacing w:val="0"/>
        <w:jc w:val="both"/>
        <w:rPr>
          <w:b/>
          <w:bCs/>
          <w:sz w:val="24"/>
          <w:szCs w:val="24"/>
          <w:lang w:val="en-US"/>
        </w:rPr>
      </w:pPr>
    </w:p>
    <w:p w14:paraId="476BA044" w14:textId="35710778" w:rsidR="00492218" w:rsidRPr="002C365D" w:rsidRDefault="00C32928" w:rsidP="00C32928">
      <w:pPr>
        <w:spacing w:line="360" w:lineRule="auto"/>
        <w:contextualSpacing w:val="0"/>
        <w:jc w:val="both"/>
        <w:rPr>
          <w:b/>
          <w:bCs/>
          <w:sz w:val="24"/>
          <w:szCs w:val="24"/>
          <w:lang w:val="en-US"/>
        </w:rPr>
      </w:pPr>
      <w:r w:rsidRPr="002C365D">
        <w:rPr>
          <w:b/>
          <w:bCs/>
          <w:sz w:val="24"/>
          <w:szCs w:val="24"/>
          <w:lang w:val="en-US"/>
        </w:rPr>
        <w:t>Abstract</w:t>
      </w:r>
    </w:p>
    <w:p w14:paraId="03714609" w14:textId="77777777" w:rsidR="00C32928" w:rsidRPr="002C365D" w:rsidRDefault="00C32928" w:rsidP="00C32928">
      <w:pPr>
        <w:spacing w:line="360" w:lineRule="auto"/>
        <w:contextualSpacing w:val="0"/>
        <w:jc w:val="both"/>
        <w:rPr>
          <w:b/>
          <w:bCs/>
          <w:sz w:val="24"/>
          <w:szCs w:val="24"/>
          <w:lang w:val="en-US"/>
        </w:rPr>
      </w:pPr>
    </w:p>
    <w:p w14:paraId="1504586C" w14:textId="77777777" w:rsidR="00492218" w:rsidRPr="002C365D" w:rsidRDefault="00492218" w:rsidP="00C32928">
      <w:pPr>
        <w:spacing w:line="360" w:lineRule="auto"/>
        <w:contextualSpacing w:val="0"/>
        <w:jc w:val="both"/>
        <w:rPr>
          <w:rFonts w:eastAsia="Times New Roman"/>
          <w:sz w:val="24"/>
          <w:szCs w:val="24"/>
          <w:lang w:val="en-US"/>
        </w:rPr>
      </w:pPr>
      <w:r w:rsidRPr="002C365D">
        <w:rPr>
          <w:rFonts w:eastAsia="Times New Roman"/>
          <w:color w:val="000000"/>
          <w:sz w:val="24"/>
          <w:szCs w:val="24"/>
          <w:lang w:val="en-US"/>
        </w:rPr>
        <w:t xml:space="preserve">This research project had the objective of analyzing the use of information and communication technologies by first semester students at the high school level. The project is focused on the theories of the uses these technologies and the authors have used an empirical and analytical focus by administering a questionnaire to 204 first semester students at the </w:t>
      </w:r>
      <w:proofErr w:type="spellStart"/>
      <w:r w:rsidRPr="002C365D">
        <w:rPr>
          <w:rFonts w:eastAsia="Times New Roman"/>
          <w:color w:val="000000"/>
          <w:sz w:val="24"/>
          <w:szCs w:val="24"/>
          <w:lang w:val="en-US"/>
        </w:rPr>
        <w:t>Lic</w:t>
      </w:r>
      <w:proofErr w:type="spellEnd"/>
      <w:r w:rsidRPr="002C365D">
        <w:rPr>
          <w:rFonts w:eastAsia="Times New Roman"/>
          <w:color w:val="000000"/>
          <w:sz w:val="24"/>
          <w:szCs w:val="24"/>
          <w:lang w:val="en-US"/>
        </w:rPr>
        <w:t>. Adolfo Lopez Mateos high school of the Autonomous University of the State of Mexico. </w:t>
      </w:r>
    </w:p>
    <w:p w14:paraId="62C0DE3B" w14:textId="77777777" w:rsidR="00492218" w:rsidRPr="002C365D" w:rsidRDefault="00492218" w:rsidP="00C32928">
      <w:pPr>
        <w:spacing w:line="360" w:lineRule="auto"/>
        <w:contextualSpacing w:val="0"/>
        <w:jc w:val="both"/>
        <w:rPr>
          <w:rFonts w:eastAsia="Times New Roman"/>
          <w:sz w:val="24"/>
          <w:szCs w:val="24"/>
          <w:lang w:val="en-US"/>
        </w:rPr>
      </w:pPr>
      <w:r w:rsidRPr="002C365D">
        <w:rPr>
          <w:rFonts w:eastAsia="Times New Roman"/>
          <w:color w:val="000000"/>
          <w:sz w:val="24"/>
          <w:szCs w:val="24"/>
          <w:lang w:val="en-US"/>
        </w:rPr>
        <w:t xml:space="preserve">The results suggest an instrumental use of these technologies for entertainment and socialization, but not for the procurement of knowledge. There is a need to implement strategies which promote the educational use of technologies to empower young people during their time in high school and their preparation for higher education. </w:t>
      </w:r>
    </w:p>
    <w:p w14:paraId="5C01EAD1" w14:textId="77777777" w:rsidR="00C32928" w:rsidRPr="002C365D" w:rsidRDefault="00C32928" w:rsidP="00C32928">
      <w:pPr>
        <w:pStyle w:val="HTMLconformatoprevio"/>
        <w:spacing w:line="540" w:lineRule="atLeast"/>
        <w:jc w:val="both"/>
        <w:rPr>
          <w:rFonts w:ascii="Arial" w:hAnsi="Arial" w:cs="Arial"/>
          <w:sz w:val="24"/>
          <w:szCs w:val="24"/>
          <w:lang w:val="en-US"/>
        </w:rPr>
      </w:pPr>
      <w:r w:rsidRPr="00C32928">
        <w:rPr>
          <w:rStyle w:val="y2iqfc"/>
          <w:rFonts w:ascii="Arial" w:hAnsi="Arial" w:cs="Arial"/>
          <w:b/>
          <w:bCs/>
          <w:sz w:val="24"/>
          <w:szCs w:val="24"/>
          <w:lang w:val="en"/>
        </w:rPr>
        <w:t>Keywords:</w:t>
      </w:r>
      <w:r w:rsidRPr="00C32928">
        <w:rPr>
          <w:rStyle w:val="y2iqfc"/>
          <w:rFonts w:ascii="Arial" w:hAnsi="Arial" w:cs="Arial"/>
          <w:sz w:val="24"/>
          <w:szCs w:val="24"/>
          <w:lang w:val="en"/>
        </w:rPr>
        <w:t xml:space="preserve"> Uses, Appropriation, ICT, Upper Middle Level.</w:t>
      </w:r>
    </w:p>
    <w:p w14:paraId="2840E0EF" w14:textId="77777777" w:rsidR="00C32928" w:rsidRPr="002C365D" w:rsidRDefault="00C32928" w:rsidP="004F501B">
      <w:pPr>
        <w:spacing w:line="360" w:lineRule="auto"/>
        <w:contextualSpacing w:val="0"/>
        <w:jc w:val="both"/>
        <w:rPr>
          <w:sz w:val="24"/>
          <w:szCs w:val="24"/>
          <w:lang w:val="en-US"/>
        </w:rPr>
      </w:pPr>
    </w:p>
    <w:p w14:paraId="57CD3776" w14:textId="77777777" w:rsidR="00C32928" w:rsidRPr="002C365D" w:rsidRDefault="00C32928" w:rsidP="004F501B">
      <w:pPr>
        <w:spacing w:line="360" w:lineRule="auto"/>
        <w:contextualSpacing w:val="0"/>
        <w:jc w:val="both"/>
        <w:rPr>
          <w:sz w:val="24"/>
          <w:szCs w:val="24"/>
          <w:lang w:val="en-US"/>
        </w:rPr>
      </w:pPr>
    </w:p>
    <w:p w14:paraId="20538445" w14:textId="77777777" w:rsidR="0069229A" w:rsidRPr="00283C75" w:rsidRDefault="00485F1B" w:rsidP="004F501B">
      <w:pPr>
        <w:spacing w:line="360" w:lineRule="auto"/>
        <w:contextualSpacing w:val="0"/>
        <w:jc w:val="both"/>
        <w:rPr>
          <w:b/>
          <w:sz w:val="24"/>
          <w:szCs w:val="24"/>
        </w:rPr>
      </w:pPr>
      <w:r w:rsidRPr="00283C75">
        <w:rPr>
          <w:b/>
          <w:sz w:val="24"/>
          <w:szCs w:val="24"/>
        </w:rPr>
        <w:t xml:space="preserve">Introducción </w:t>
      </w:r>
    </w:p>
    <w:p w14:paraId="3F05FE05" w14:textId="4DDD112B" w:rsidR="0069229A" w:rsidRPr="00283C75" w:rsidRDefault="0069229A" w:rsidP="004F501B">
      <w:pPr>
        <w:spacing w:line="360" w:lineRule="auto"/>
        <w:contextualSpacing w:val="0"/>
        <w:jc w:val="both"/>
        <w:rPr>
          <w:sz w:val="24"/>
          <w:szCs w:val="24"/>
        </w:rPr>
      </w:pPr>
    </w:p>
    <w:p w14:paraId="434ED9BE" w14:textId="77777777" w:rsidR="00283C75" w:rsidRDefault="00485F1B" w:rsidP="00083318">
      <w:pPr>
        <w:spacing w:line="360" w:lineRule="auto"/>
        <w:contextualSpacing w:val="0"/>
        <w:jc w:val="both"/>
        <w:rPr>
          <w:sz w:val="24"/>
          <w:szCs w:val="24"/>
        </w:rPr>
      </w:pPr>
      <w:r w:rsidRPr="00283C75">
        <w:rPr>
          <w:sz w:val="24"/>
          <w:szCs w:val="24"/>
        </w:rPr>
        <w:lastRenderedPageBreak/>
        <w:t>La tecnología ha determinado u</w:t>
      </w:r>
      <w:r w:rsidR="00283C75">
        <w:rPr>
          <w:sz w:val="24"/>
          <w:szCs w:val="24"/>
        </w:rPr>
        <w:t xml:space="preserve">n constante cambio dentro de la denominada </w:t>
      </w:r>
      <w:r w:rsidR="00A73A2F" w:rsidRPr="00283C75">
        <w:rPr>
          <w:sz w:val="24"/>
          <w:szCs w:val="24"/>
        </w:rPr>
        <w:t xml:space="preserve"> </w:t>
      </w:r>
      <w:r w:rsidR="00283C75">
        <w:rPr>
          <w:sz w:val="24"/>
          <w:szCs w:val="24"/>
        </w:rPr>
        <w:t>sociedad del conocimiento</w:t>
      </w:r>
      <w:r w:rsidR="00E63932" w:rsidRPr="00283C75">
        <w:rPr>
          <w:sz w:val="24"/>
          <w:szCs w:val="24"/>
        </w:rPr>
        <w:t>.</w:t>
      </w:r>
      <w:r w:rsidR="00A73A2F" w:rsidRPr="00283C75">
        <w:rPr>
          <w:sz w:val="24"/>
          <w:szCs w:val="24"/>
        </w:rPr>
        <w:t xml:space="preserve">  </w:t>
      </w:r>
      <w:r w:rsidRPr="00283C75">
        <w:rPr>
          <w:sz w:val="24"/>
          <w:szCs w:val="24"/>
        </w:rPr>
        <w:t xml:space="preserve">Las Tecnologías de la Información y </w:t>
      </w:r>
      <w:r w:rsidR="00283C75">
        <w:rPr>
          <w:sz w:val="24"/>
          <w:szCs w:val="24"/>
        </w:rPr>
        <w:t xml:space="preserve">la Comunicación (TIC) </w:t>
      </w:r>
      <w:r w:rsidRPr="00283C75">
        <w:rPr>
          <w:sz w:val="24"/>
          <w:szCs w:val="24"/>
        </w:rPr>
        <w:t>determinan nuevas formas de trabajo, aprendizaje, participación y entretenimiento</w:t>
      </w:r>
      <w:r w:rsidR="00283C75" w:rsidRPr="00283C75">
        <w:t xml:space="preserve"> </w:t>
      </w:r>
      <w:r w:rsidR="00283C75">
        <w:t>(</w:t>
      </w:r>
      <w:r w:rsidR="00283C75">
        <w:rPr>
          <w:sz w:val="24"/>
          <w:szCs w:val="24"/>
        </w:rPr>
        <w:t xml:space="preserve">Rangel, </w:t>
      </w:r>
      <w:r w:rsidR="00283C75" w:rsidRPr="00283C75">
        <w:rPr>
          <w:sz w:val="24"/>
          <w:szCs w:val="24"/>
        </w:rPr>
        <w:t>2013)</w:t>
      </w:r>
      <w:r w:rsidRPr="00283C75">
        <w:rPr>
          <w:sz w:val="24"/>
          <w:szCs w:val="24"/>
        </w:rPr>
        <w:t>. Se reconoce el surgimiento de una nueva economía basada en la información digital y de un nuevo paradigma: la Sociedad de la Información y el Conocimie</w:t>
      </w:r>
      <w:r w:rsidR="00283C75">
        <w:rPr>
          <w:sz w:val="24"/>
          <w:szCs w:val="24"/>
        </w:rPr>
        <w:t>nto.</w:t>
      </w:r>
    </w:p>
    <w:p w14:paraId="5E3AB8A2" w14:textId="77777777" w:rsidR="00465D59" w:rsidRDefault="00465D59" w:rsidP="00083318">
      <w:pPr>
        <w:spacing w:line="360" w:lineRule="auto"/>
        <w:contextualSpacing w:val="0"/>
        <w:jc w:val="both"/>
        <w:rPr>
          <w:sz w:val="24"/>
          <w:szCs w:val="24"/>
        </w:rPr>
      </w:pPr>
    </w:p>
    <w:p w14:paraId="63EECD12" w14:textId="3DF2B061" w:rsidR="004F501B" w:rsidRPr="00283C75" w:rsidRDefault="00283C75" w:rsidP="00083318">
      <w:pPr>
        <w:spacing w:line="360" w:lineRule="auto"/>
        <w:contextualSpacing w:val="0"/>
        <w:jc w:val="both"/>
        <w:rPr>
          <w:sz w:val="24"/>
          <w:szCs w:val="24"/>
        </w:rPr>
      </w:pPr>
      <w:r>
        <w:rPr>
          <w:sz w:val="24"/>
          <w:szCs w:val="24"/>
        </w:rPr>
        <w:t xml:space="preserve">Estas herramientas </w:t>
      </w:r>
      <w:r w:rsidR="00485F1B" w:rsidRPr="00283C75">
        <w:rPr>
          <w:sz w:val="24"/>
          <w:szCs w:val="24"/>
        </w:rPr>
        <w:t xml:space="preserve">han impactado en todo el quehacer humano, sus efectos en el ámbito organizacional son evidentes, al promover la gestión eficiente primero de la información y posteriormente del conocimiento. Muchos otros </w:t>
      </w:r>
      <w:r w:rsidRPr="00283C75">
        <w:rPr>
          <w:sz w:val="24"/>
          <w:szCs w:val="24"/>
        </w:rPr>
        <w:t>espacios</w:t>
      </w:r>
      <w:r w:rsidR="00485F1B" w:rsidRPr="00283C75">
        <w:rPr>
          <w:sz w:val="24"/>
          <w:szCs w:val="24"/>
        </w:rPr>
        <w:t xml:space="preserve">, como el de </w:t>
      </w:r>
      <w:r>
        <w:rPr>
          <w:sz w:val="24"/>
          <w:szCs w:val="24"/>
        </w:rPr>
        <w:t xml:space="preserve">la </w:t>
      </w:r>
      <w:r w:rsidR="00485F1B" w:rsidRPr="00283C75">
        <w:rPr>
          <w:sz w:val="24"/>
          <w:szCs w:val="24"/>
        </w:rPr>
        <w:t>salud, el militar, el comercio y el entretenimiento</w:t>
      </w:r>
      <w:r>
        <w:rPr>
          <w:sz w:val="24"/>
          <w:szCs w:val="24"/>
        </w:rPr>
        <w:t>,</w:t>
      </w:r>
      <w:r w:rsidR="00485F1B" w:rsidRPr="00283C75">
        <w:rPr>
          <w:sz w:val="24"/>
          <w:szCs w:val="24"/>
        </w:rPr>
        <w:t xml:space="preserve"> se han visto beneficiados de sus bondades. El ambiente educativo no podría ser la excepción, considerando sus potencialidades para el mane</w:t>
      </w:r>
      <w:r>
        <w:rPr>
          <w:sz w:val="24"/>
          <w:szCs w:val="24"/>
        </w:rPr>
        <w:t>jo más eficiente de información;</w:t>
      </w:r>
      <w:r w:rsidR="00485F1B" w:rsidRPr="00283C75">
        <w:rPr>
          <w:sz w:val="24"/>
          <w:szCs w:val="24"/>
        </w:rPr>
        <w:t xml:space="preserve"> sin embargo, su penetración en este campo no ha sido la deseada y aún falta mucho camino por recorrer.</w:t>
      </w:r>
    </w:p>
    <w:p w14:paraId="5B3E21C6" w14:textId="509A4464" w:rsidR="00F57222" w:rsidRPr="00283C75" w:rsidRDefault="00485F1B" w:rsidP="00F57222">
      <w:pPr>
        <w:spacing w:line="360" w:lineRule="auto"/>
        <w:contextualSpacing w:val="0"/>
        <w:jc w:val="both"/>
        <w:rPr>
          <w:sz w:val="24"/>
          <w:szCs w:val="24"/>
        </w:rPr>
      </w:pPr>
      <w:r w:rsidRPr="00283C75">
        <w:rPr>
          <w:sz w:val="24"/>
          <w:szCs w:val="24"/>
          <w:shd w:val="clear" w:color="auto" w:fill="D9EAD3"/>
        </w:rPr>
        <w:t xml:space="preserve"> </w:t>
      </w:r>
      <w:r w:rsidR="00283C75">
        <w:rPr>
          <w:sz w:val="24"/>
          <w:szCs w:val="24"/>
        </w:rPr>
        <w:t>De acuerdo con</w:t>
      </w:r>
      <w:r w:rsidR="00F57222" w:rsidRPr="00283C75">
        <w:rPr>
          <w:sz w:val="24"/>
          <w:szCs w:val="24"/>
        </w:rPr>
        <w:t xml:space="preserve"> </w:t>
      </w:r>
      <w:proofErr w:type="spellStart"/>
      <w:r w:rsidR="00F57222" w:rsidRPr="00283C75">
        <w:rPr>
          <w:sz w:val="24"/>
          <w:szCs w:val="24"/>
        </w:rPr>
        <w:t>Molenda</w:t>
      </w:r>
      <w:proofErr w:type="spellEnd"/>
      <w:r w:rsidR="00F57222" w:rsidRPr="00283C75">
        <w:rPr>
          <w:sz w:val="24"/>
          <w:szCs w:val="24"/>
        </w:rPr>
        <w:t xml:space="preserve"> y Robinson (2008), una manera en que las TIC impulsan a los estudiantes es mediante su filosofía de diseño centrado en el usuario. </w:t>
      </w:r>
      <w:r w:rsidR="00283C75">
        <w:rPr>
          <w:sz w:val="24"/>
          <w:szCs w:val="24"/>
        </w:rPr>
        <w:t>La</w:t>
      </w:r>
      <w:r w:rsidR="00F57222" w:rsidRPr="00283C75">
        <w:rPr>
          <w:sz w:val="24"/>
          <w:szCs w:val="24"/>
        </w:rPr>
        <w:t xml:space="preserve"> </w:t>
      </w:r>
      <w:r w:rsidR="00283C75">
        <w:rPr>
          <w:sz w:val="24"/>
          <w:szCs w:val="24"/>
        </w:rPr>
        <w:t xml:space="preserve"> </w:t>
      </w:r>
      <w:r w:rsidR="00F57222" w:rsidRPr="00283C75">
        <w:rPr>
          <w:sz w:val="24"/>
          <w:szCs w:val="24"/>
        </w:rPr>
        <w:t xml:space="preserve"> </w:t>
      </w:r>
      <w:r w:rsidR="00283C75">
        <w:rPr>
          <w:sz w:val="24"/>
          <w:szCs w:val="24"/>
        </w:rPr>
        <w:t xml:space="preserve"> </w:t>
      </w:r>
      <w:r w:rsidR="00F57222" w:rsidRPr="00283C75">
        <w:rPr>
          <w:sz w:val="24"/>
          <w:szCs w:val="24"/>
        </w:rPr>
        <w:t xml:space="preserve">revolución de </w:t>
      </w:r>
      <w:r w:rsidR="00283C75">
        <w:rPr>
          <w:sz w:val="24"/>
          <w:szCs w:val="24"/>
        </w:rPr>
        <w:t>la WWW en los 1990’s, propició el surgimiento de</w:t>
      </w:r>
      <w:r w:rsidR="00F57222" w:rsidRPr="00283C75">
        <w:rPr>
          <w:sz w:val="24"/>
          <w:szCs w:val="24"/>
        </w:rPr>
        <w:t xml:space="preserve"> aplicaciones educa</w:t>
      </w:r>
      <w:r w:rsidR="00283C75">
        <w:rPr>
          <w:sz w:val="24"/>
          <w:szCs w:val="24"/>
        </w:rPr>
        <w:t>tivas con TIC innovadoras basada</w:t>
      </w:r>
      <w:r w:rsidR="00F57222" w:rsidRPr="00283C75">
        <w:rPr>
          <w:sz w:val="24"/>
          <w:szCs w:val="24"/>
        </w:rPr>
        <w:t xml:space="preserve">s en la psicología cognoscitiva y </w:t>
      </w:r>
      <w:r w:rsidR="00283C75">
        <w:rPr>
          <w:sz w:val="24"/>
          <w:szCs w:val="24"/>
        </w:rPr>
        <w:t xml:space="preserve">en </w:t>
      </w:r>
      <w:r w:rsidR="00F57222" w:rsidRPr="00283C75">
        <w:rPr>
          <w:sz w:val="24"/>
          <w:szCs w:val="24"/>
        </w:rPr>
        <w:t xml:space="preserve">enfoques constructivistas como el aprendizaje basado en proyectos (PBL), aprendizaje basado en problemas (ABP), actividades didácticas propias de la red (WebQuest) y otras prácticas orientadas a la exploración e investigación donde interactividad, multimedia e Internet promueven exitosamente el aprendizaje significativo, así como el desarrollo de competencias y habilidades. </w:t>
      </w:r>
    </w:p>
    <w:p w14:paraId="79A29AE4" w14:textId="77777777" w:rsidR="0069229A" w:rsidRPr="00283C75" w:rsidRDefault="0069229A" w:rsidP="004F501B">
      <w:pPr>
        <w:spacing w:line="360" w:lineRule="auto"/>
        <w:contextualSpacing w:val="0"/>
        <w:jc w:val="both"/>
        <w:rPr>
          <w:sz w:val="24"/>
          <w:szCs w:val="24"/>
          <w:shd w:val="clear" w:color="auto" w:fill="D9EAD3"/>
        </w:rPr>
      </w:pPr>
    </w:p>
    <w:p w14:paraId="5CE57198" w14:textId="1B336EFF" w:rsidR="00A6148D" w:rsidRPr="00283C75" w:rsidRDefault="00485F1B" w:rsidP="004F501B">
      <w:pPr>
        <w:spacing w:line="360" w:lineRule="auto"/>
        <w:contextualSpacing w:val="0"/>
        <w:jc w:val="both"/>
        <w:rPr>
          <w:sz w:val="24"/>
          <w:szCs w:val="24"/>
        </w:rPr>
      </w:pPr>
      <w:r w:rsidRPr="00283C75">
        <w:rPr>
          <w:sz w:val="24"/>
          <w:szCs w:val="24"/>
        </w:rPr>
        <w:t xml:space="preserve">Las TIC, independientemente de su potencial instrumental y estético, son solamente medios y recursos didácticos, que deben ser movilizados por el profesor cuando les puedan resolver un problema comunicativo o le ayuden a crear un entorno diferente y propicio para </w:t>
      </w:r>
      <w:r w:rsidR="00283C75">
        <w:rPr>
          <w:sz w:val="24"/>
          <w:szCs w:val="24"/>
        </w:rPr>
        <w:t>el aprendizaje. No son la panacea que van</w:t>
      </w:r>
      <w:r w:rsidRPr="00283C75">
        <w:rPr>
          <w:sz w:val="24"/>
          <w:szCs w:val="24"/>
        </w:rPr>
        <w:t xml:space="preserve"> a resolver los problemas educativos, es más, algunas veces incluso los aumentan, cuando como por ejemplo el profesorado abandona su</w:t>
      </w:r>
      <w:r w:rsidR="00465D59">
        <w:rPr>
          <w:sz w:val="24"/>
          <w:szCs w:val="24"/>
        </w:rPr>
        <w:t xml:space="preserve"> práctica educativa a las TIC. </w:t>
      </w:r>
      <w:r w:rsidR="00FB705D" w:rsidRPr="00283C75">
        <w:rPr>
          <w:sz w:val="24"/>
          <w:szCs w:val="24"/>
        </w:rPr>
        <w:t>(</w:t>
      </w:r>
      <w:r w:rsidR="00E2206D" w:rsidRPr="00283C75">
        <w:rPr>
          <w:sz w:val="24"/>
          <w:szCs w:val="24"/>
        </w:rPr>
        <w:t>Cabrero</w:t>
      </w:r>
      <w:r w:rsidR="00FB705D" w:rsidRPr="00283C75">
        <w:rPr>
          <w:sz w:val="24"/>
          <w:szCs w:val="24"/>
        </w:rPr>
        <w:t xml:space="preserve">, </w:t>
      </w:r>
      <w:r w:rsidR="00E2206D" w:rsidRPr="00283C75">
        <w:rPr>
          <w:sz w:val="24"/>
          <w:szCs w:val="24"/>
        </w:rPr>
        <w:t>2007)</w:t>
      </w:r>
    </w:p>
    <w:p w14:paraId="6E1D2798" w14:textId="1C0F672F" w:rsidR="00F57222" w:rsidRPr="00283C75" w:rsidRDefault="00485F1B" w:rsidP="004F501B">
      <w:pPr>
        <w:spacing w:line="360" w:lineRule="auto"/>
        <w:contextualSpacing w:val="0"/>
        <w:jc w:val="both"/>
        <w:rPr>
          <w:sz w:val="24"/>
          <w:szCs w:val="24"/>
        </w:rPr>
      </w:pPr>
      <w:r w:rsidRPr="00283C75">
        <w:rPr>
          <w:sz w:val="24"/>
          <w:szCs w:val="24"/>
          <w:shd w:val="clear" w:color="auto" w:fill="D9EAD3"/>
        </w:rPr>
        <w:lastRenderedPageBreak/>
        <w:br/>
      </w:r>
      <w:r w:rsidR="00283C75" w:rsidRPr="00283C75">
        <w:rPr>
          <w:sz w:val="24"/>
          <w:szCs w:val="24"/>
        </w:rPr>
        <w:t xml:space="preserve">El papel de las TIC </w:t>
      </w:r>
      <w:r w:rsidR="00F57222" w:rsidRPr="00283C75">
        <w:rPr>
          <w:sz w:val="24"/>
          <w:szCs w:val="24"/>
        </w:rPr>
        <w:t>es</w:t>
      </w:r>
      <w:r w:rsidRPr="00283C75">
        <w:rPr>
          <w:sz w:val="24"/>
          <w:szCs w:val="24"/>
        </w:rPr>
        <w:t xml:space="preserve"> ofrecer nuevas posibilidades de mediación social, creando entornos (comunidades) de aprendizaje colaborativo que faciliten a los estudiantes la realización de actividade</w:t>
      </w:r>
      <w:r w:rsidR="00283C75" w:rsidRPr="00283C75">
        <w:rPr>
          <w:sz w:val="24"/>
          <w:szCs w:val="24"/>
        </w:rPr>
        <w:t xml:space="preserve">s de forma conjunta, </w:t>
      </w:r>
      <w:r w:rsidRPr="00283C75">
        <w:rPr>
          <w:sz w:val="24"/>
          <w:szCs w:val="24"/>
        </w:rPr>
        <w:t xml:space="preserve">integradas con el mundo real, </w:t>
      </w:r>
      <w:r w:rsidR="00283C75" w:rsidRPr="00283C75">
        <w:rPr>
          <w:sz w:val="24"/>
          <w:szCs w:val="24"/>
        </w:rPr>
        <w:t xml:space="preserve">y </w:t>
      </w:r>
      <w:r w:rsidRPr="00283C75">
        <w:rPr>
          <w:sz w:val="24"/>
          <w:szCs w:val="24"/>
        </w:rPr>
        <w:t>planteadas con objetivos reales</w:t>
      </w:r>
      <w:r w:rsidR="00283C75" w:rsidRPr="00283C75">
        <w:rPr>
          <w:sz w:val="24"/>
          <w:szCs w:val="24"/>
        </w:rPr>
        <w:t xml:space="preserve"> (Valenzuela, 2013)</w:t>
      </w:r>
      <w:r w:rsidRPr="00283C75">
        <w:rPr>
          <w:sz w:val="24"/>
          <w:szCs w:val="24"/>
        </w:rPr>
        <w:t>. La investigación en este campo coincide en señalar la necesidad de situar las tecnologías como una herramienta y no como un fin en sí mismas, herramientas cuya meta fundamental es ayudar al estudiante a aprender de una forma más eficiente.</w:t>
      </w:r>
      <w:r w:rsidR="00283C75" w:rsidRPr="00283C75">
        <w:t xml:space="preserve"> </w:t>
      </w:r>
      <w:r w:rsidR="00283C75" w:rsidRPr="00283C75">
        <w:rPr>
          <w:sz w:val="24"/>
          <w:szCs w:val="24"/>
        </w:rPr>
        <w:t>(García 2014)</w:t>
      </w:r>
    </w:p>
    <w:p w14:paraId="44F74950" w14:textId="65EEDDF9" w:rsidR="00DE071B" w:rsidRDefault="00485F1B" w:rsidP="004F501B">
      <w:pPr>
        <w:spacing w:line="360" w:lineRule="auto"/>
        <w:contextualSpacing w:val="0"/>
        <w:jc w:val="both"/>
        <w:rPr>
          <w:sz w:val="24"/>
          <w:szCs w:val="24"/>
        </w:rPr>
      </w:pPr>
      <w:r w:rsidRPr="00283C75">
        <w:rPr>
          <w:sz w:val="24"/>
          <w:szCs w:val="24"/>
        </w:rPr>
        <w:br/>
      </w:r>
      <w:r w:rsidR="00F57222" w:rsidRPr="00283C75">
        <w:rPr>
          <w:sz w:val="24"/>
          <w:szCs w:val="24"/>
        </w:rPr>
        <w:t>En este sentido, las redes favorecen la publicación de información, el aprendizaje autónomo, el trabajo en</w:t>
      </w:r>
      <w:r w:rsidR="00465D59">
        <w:rPr>
          <w:sz w:val="24"/>
          <w:szCs w:val="24"/>
        </w:rPr>
        <w:t xml:space="preserve"> equipo, la comunicación, la retroa</w:t>
      </w:r>
      <w:r w:rsidR="00F57222" w:rsidRPr="00283C75">
        <w:rPr>
          <w:sz w:val="24"/>
          <w:szCs w:val="24"/>
        </w:rPr>
        <w:t>limentación, el acceso a otras redes</w:t>
      </w:r>
      <w:r w:rsidR="00465D59">
        <w:rPr>
          <w:sz w:val="24"/>
          <w:szCs w:val="24"/>
        </w:rPr>
        <w:t xml:space="preserve"> afines y el contacto con </w:t>
      </w:r>
      <w:r w:rsidR="00F57222" w:rsidRPr="00283C75">
        <w:rPr>
          <w:sz w:val="24"/>
          <w:szCs w:val="24"/>
        </w:rPr>
        <w:t xml:space="preserve">expertos, entre otros elementos. Todo ello, tanto entre estudiantes en general, como entre el binomio estudiante y profesor; lo cual facilita el aprendizaje constructivista y el aprendizaje colaborativo. </w:t>
      </w:r>
      <w:r w:rsidR="00984081" w:rsidRPr="00283C75">
        <w:rPr>
          <w:sz w:val="24"/>
          <w:szCs w:val="24"/>
        </w:rPr>
        <w:t>(</w:t>
      </w:r>
      <w:r w:rsidR="00F57222" w:rsidRPr="00283C75">
        <w:rPr>
          <w:sz w:val="24"/>
          <w:szCs w:val="24"/>
        </w:rPr>
        <w:t xml:space="preserve">Gómez, 2012) </w:t>
      </w:r>
    </w:p>
    <w:p w14:paraId="698A88DF" w14:textId="77777777" w:rsidR="00283C75" w:rsidRDefault="00283C75" w:rsidP="004F501B">
      <w:pPr>
        <w:spacing w:line="360" w:lineRule="auto"/>
        <w:contextualSpacing w:val="0"/>
        <w:jc w:val="both"/>
        <w:rPr>
          <w:sz w:val="24"/>
          <w:szCs w:val="24"/>
        </w:rPr>
      </w:pPr>
    </w:p>
    <w:p w14:paraId="529935CB" w14:textId="4B88349A" w:rsidR="00D34EC2" w:rsidRDefault="00283C75" w:rsidP="004F501B">
      <w:pPr>
        <w:spacing w:line="360" w:lineRule="auto"/>
        <w:contextualSpacing w:val="0"/>
        <w:jc w:val="both"/>
        <w:rPr>
          <w:sz w:val="24"/>
          <w:szCs w:val="24"/>
        </w:rPr>
      </w:pPr>
      <w:r>
        <w:rPr>
          <w:sz w:val="24"/>
          <w:szCs w:val="24"/>
        </w:rPr>
        <w:t xml:space="preserve">En las circunstancias que se viven hoy a nivel mundial, la pandemia de COVID19 ha </w:t>
      </w:r>
      <w:r w:rsidR="003F4A51">
        <w:rPr>
          <w:sz w:val="24"/>
          <w:szCs w:val="24"/>
        </w:rPr>
        <w:t xml:space="preserve">provocado una reconfiguración de la educación y de la tarea docente, </w:t>
      </w:r>
      <w:r>
        <w:rPr>
          <w:sz w:val="24"/>
          <w:szCs w:val="24"/>
        </w:rPr>
        <w:t>impulsado extraordinariamente el uso de las TIC, ya que las instituciones educativas debieron implementar la educación en línea para evitar el contagio que implicarían las aulas presenciales.</w:t>
      </w:r>
      <w:r w:rsidR="008B2F37">
        <w:rPr>
          <w:sz w:val="24"/>
          <w:szCs w:val="24"/>
        </w:rPr>
        <w:t xml:space="preserve"> Este cambio intempestivo</w:t>
      </w:r>
      <w:r w:rsidR="00D34EC2">
        <w:rPr>
          <w:sz w:val="24"/>
          <w:szCs w:val="24"/>
        </w:rPr>
        <w:t xml:space="preserve"> ha puesto de manifiesto los límites de los enfoques conceptuales que consideraban a los jóvenes como nativos digitales</w:t>
      </w:r>
      <w:r w:rsidR="00664B73">
        <w:rPr>
          <w:sz w:val="24"/>
          <w:szCs w:val="24"/>
        </w:rPr>
        <w:t xml:space="preserve"> (Prensky, 2014)</w:t>
      </w:r>
      <w:r w:rsidR="00D34EC2">
        <w:rPr>
          <w:sz w:val="24"/>
          <w:szCs w:val="24"/>
        </w:rPr>
        <w:t>, capaces de realizar un uso inteligente de las TIC, a diferencia de los adultos, quienes como “inmigrantes digitales” tendrían serias dificultades para apropiarse de estas herramientas.</w:t>
      </w:r>
    </w:p>
    <w:p w14:paraId="5F425251" w14:textId="77777777" w:rsidR="00D34EC2" w:rsidRDefault="00D34EC2" w:rsidP="004F501B">
      <w:pPr>
        <w:spacing w:line="360" w:lineRule="auto"/>
        <w:contextualSpacing w:val="0"/>
        <w:jc w:val="both"/>
        <w:rPr>
          <w:sz w:val="24"/>
          <w:szCs w:val="24"/>
        </w:rPr>
      </w:pPr>
    </w:p>
    <w:p w14:paraId="7AC6663E" w14:textId="77777777" w:rsidR="00465D59" w:rsidRDefault="00D34EC2" w:rsidP="00540787">
      <w:pPr>
        <w:spacing w:line="360" w:lineRule="auto"/>
        <w:contextualSpacing w:val="0"/>
        <w:jc w:val="both"/>
        <w:rPr>
          <w:sz w:val="24"/>
          <w:szCs w:val="24"/>
        </w:rPr>
      </w:pPr>
      <w:r w:rsidRPr="00664B73">
        <w:rPr>
          <w:sz w:val="24"/>
          <w:szCs w:val="24"/>
        </w:rPr>
        <w:t>En general, diversas investigaciones realizadas sobre el uso de las tecnologías por los jóvenes, han evidenciado que la utilización que este sector realiza se enfoca más a actividades de entretenimiento y comunicación y no tanto al uso de estas herramientas en el ámbito de la apropiación del conocimiento (procesos de aprendizaje e investigación).</w:t>
      </w:r>
      <w:r w:rsidR="00465D59">
        <w:rPr>
          <w:sz w:val="24"/>
          <w:szCs w:val="24"/>
        </w:rPr>
        <w:t xml:space="preserve"> Según la </w:t>
      </w:r>
      <w:r w:rsidR="00FB2186" w:rsidRPr="00664B73">
        <w:rPr>
          <w:sz w:val="24"/>
          <w:szCs w:val="24"/>
        </w:rPr>
        <w:t xml:space="preserve">Encuesta Nacional sobre Disponibilidad y Uso de Tecnologías de la Información en los Hogares (ENDUTIH) (INEGI, </w:t>
      </w:r>
      <w:r w:rsidR="00540787" w:rsidRPr="00664B73">
        <w:rPr>
          <w:sz w:val="24"/>
          <w:szCs w:val="24"/>
        </w:rPr>
        <w:t>2020</w:t>
      </w:r>
      <w:r w:rsidR="00FB2186" w:rsidRPr="00664B73">
        <w:rPr>
          <w:sz w:val="24"/>
          <w:szCs w:val="24"/>
        </w:rPr>
        <w:t xml:space="preserve">), las </w:t>
      </w:r>
      <w:r w:rsidR="00FB2186" w:rsidRPr="00664B73">
        <w:rPr>
          <w:sz w:val="24"/>
          <w:szCs w:val="24"/>
        </w:rPr>
        <w:lastRenderedPageBreak/>
        <w:t>principales actividades de los usuarios de Internet en México en 2019 correspondieron a: entretenimiento (91.5%), obtención de información (90.7%) y comunicarse (90.6 por ciento).</w:t>
      </w:r>
      <w:r w:rsidR="00540787" w:rsidRPr="00664B73">
        <w:rPr>
          <w:sz w:val="24"/>
          <w:szCs w:val="24"/>
        </w:rPr>
        <w:t xml:space="preserve"> </w:t>
      </w:r>
    </w:p>
    <w:p w14:paraId="3B545DAE" w14:textId="77777777" w:rsidR="00465D59" w:rsidRDefault="00465D59" w:rsidP="00540787">
      <w:pPr>
        <w:spacing w:line="360" w:lineRule="auto"/>
        <w:contextualSpacing w:val="0"/>
        <w:jc w:val="both"/>
        <w:rPr>
          <w:sz w:val="24"/>
          <w:szCs w:val="24"/>
        </w:rPr>
      </w:pPr>
    </w:p>
    <w:p w14:paraId="3E7B1A9B" w14:textId="5C7A7EF2" w:rsidR="00D34EC2" w:rsidRPr="00664B73" w:rsidRDefault="00540787" w:rsidP="00540787">
      <w:pPr>
        <w:spacing w:line="360" w:lineRule="auto"/>
        <w:contextualSpacing w:val="0"/>
        <w:jc w:val="both"/>
        <w:rPr>
          <w:sz w:val="24"/>
          <w:szCs w:val="24"/>
        </w:rPr>
      </w:pPr>
      <w:r w:rsidRPr="00664B73">
        <w:rPr>
          <w:sz w:val="24"/>
          <w:szCs w:val="24"/>
        </w:rPr>
        <w:t>Por su parte, en la investigación “Jóvenes en el mundo virtual: usos</w:t>
      </w:r>
      <w:r w:rsidR="00465D59">
        <w:rPr>
          <w:sz w:val="24"/>
          <w:szCs w:val="24"/>
        </w:rPr>
        <w:t>,</w:t>
      </w:r>
      <w:r w:rsidRPr="00664B73">
        <w:rPr>
          <w:sz w:val="24"/>
          <w:szCs w:val="24"/>
        </w:rPr>
        <w:t xml:space="preserve"> prácticas y riesgos”,  que abordó el uso de las TIC en una muestra de 1.401 jóven</w:t>
      </w:r>
      <w:r w:rsidR="00465D59">
        <w:rPr>
          <w:sz w:val="24"/>
          <w:szCs w:val="24"/>
        </w:rPr>
        <w:t xml:space="preserve">es de entre 14 y 24 años, las </w:t>
      </w:r>
      <w:r w:rsidRPr="00664B73">
        <w:rPr>
          <w:sz w:val="24"/>
          <w:szCs w:val="24"/>
        </w:rPr>
        <w:t xml:space="preserve">ventajas más señaladas </w:t>
      </w:r>
      <w:r w:rsidR="00465D59">
        <w:rPr>
          <w:sz w:val="24"/>
          <w:szCs w:val="24"/>
        </w:rPr>
        <w:t xml:space="preserve">por los encuestados </w:t>
      </w:r>
      <w:r w:rsidRPr="00664B73">
        <w:rPr>
          <w:sz w:val="24"/>
          <w:szCs w:val="24"/>
        </w:rPr>
        <w:t>con respecto a I</w:t>
      </w:r>
      <w:r w:rsidR="00465D59">
        <w:rPr>
          <w:sz w:val="24"/>
          <w:szCs w:val="24"/>
        </w:rPr>
        <w:t>nternet y las redes sociales fueron</w:t>
      </w:r>
      <w:r w:rsidRPr="00664B73">
        <w:rPr>
          <w:sz w:val="24"/>
          <w:szCs w:val="24"/>
        </w:rPr>
        <w:t xml:space="preserve"> las siguientes: “permiten mantener contacto con personas que están lejos”, “facilita y hace mejores las relaciones personales”, “te desinhibes, pierdes vergüenza y dices cosas que no te atreves a decir cara a cara”, “divierte y entretiene” y “facilita crear planes, quedadas, convocatorias”. (INFOCOP, 2019)</w:t>
      </w:r>
    </w:p>
    <w:p w14:paraId="5DC45B60" w14:textId="77777777" w:rsidR="00984081" w:rsidRPr="00283C75" w:rsidRDefault="00984081" w:rsidP="00984081">
      <w:pPr>
        <w:spacing w:line="360" w:lineRule="auto"/>
        <w:contextualSpacing w:val="0"/>
        <w:jc w:val="both"/>
        <w:rPr>
          <w:sz w:val="24"/>
          <w:szCs w:val="24"/>
        </w:rPr>
      </w:pPr>
    </w:p>
    <w:p w14:paraId="50F25F7F" w14:textId="464F7CA2" w:rsidR="00984081" w:rsidRDefault="00984081" w:rsidP="00984081">
      <w:pPr>
        <w:spacing w:line="360" w:lineRule="auto"/>
        <w:contextualSpacing w:val="0"/>
        <w:jc w:val="both"/>
        <w:rPr>
          <w:sz w:val="24"/>
          <w:szCs w:val="24"/>
        </w:rPr>
      </w:pPr>
      <w:r w:rsidRPr="00283C75">
        <w:rPr>
          <w:sz w:val="24"/>
          <w:szCs w:val="24"/>
        </w:rPr>
        <w:t xml:space="preserve">En </w:t>
      </w:r>
      <w:r w:rsidR="00283C75">
        <w:rPr>
          <w:sz w:val="24"/>
          <w:szCs w:val="24"/>
        </w:rPr>
        <w:t>virtud de los elementos considerados</w:t>
      </w:r>
      <w:r w:rsidRPr="00283C75">
        <w:rPr>
          <w:sz w:val="24"/>
          <w:szCs w:val="24"/>
        </w:rPr>
        <w:t xml:space="preserve">, el objetivo de </w:t>
      </w:r>
      <w:r w:rsidR="00283C75">
        <w:rPr>
          <w:sz w:val="24"/>
          <w:szCs w:val="24"/>
        </w:rPr>
        <w:t>la presente</w:t>
      </w:r>
      <w:r w:rsidRPr="00283C75">
        <w:rPr>
          <w:sz w:val="24"/>
          <w:szCs w:val="24"/>
        </w:rPr>
        <w:t xml:space="preserve"> investigación </w:t>
      </w:r>
      <w:r w:rsidR="00283C75">
        <w:rPr>
          <w:sz w:val="24"/>
          <w:szCs w:val="24"/>
        </w:rPr>
        <w:t xml:space="preserve"> es</w:t>
      </w:r>
      <w:r w:rsidRPr="00283C75">
        <w:rPr>
          <w:sz w:val="24"/>
          <w:szCs w:val="24"/>
        </w:rPr>
        <w:t xml:space="preserve"> analizar el uso de las TIC en los estudiantes de nuevo ingreso al nivel medio superior (NMS).</w:t>
      </w:r>
      <w:r w:rsidR="00283C75">
        <w:rPr>
          <w:sz w:val="24"/>
          <w:szCs w:val="24"/>
        </w:rPr>
        <w:t xml:space="preserve"> Este trabajo permitirá poseer un diagnóstico del uso de estas herramientas, para diseñar estrategias docentes que </w:t>
      </w:r>
      <w:r w:rsidR="00283C75" w:rsidRPr="00F10C66">
        <w:rPr>
          <w:sz w:val="24"/>
          <w:szCs w:val="24"/>
        </w:rPr>
        <w:t>faciliten</w:t>
      </w:r>
      <w:r w:rsidR="00283C75">
        <w:rPr>
          <w:sz w:val="24"/>
          <w:szCs w:val="24"/>
        </w:rPr>
        <w:t xml:space="preserve"> la apropiación del aprendizaje</w:t>
      </w:r>
      <w:r w:rsidR="00465D59">
        <w:rPr>
          <w:sz w:val="24"/>
          <w:szCs w:val="24"/>
        </w:rPr>
        <w:t xml:space="preserve"> y una mayor eficacia en las actividades escolares de los alumnos.</w:t>
      </w:r>
    </w:p>
    <w:p w14:paraId="3D0FCAAE" w14:textId="77777777" w:rsidR="00283C75" w:rsidRPr="00283C75" w:rsidRDefault="00283C75" w:rsidP="00984081">
      <w:pPr>
        <w:spacing w:line="360" w:lineRule="auto"/>
        <w:contextualSpacing w:val="0"/>
        <w:jc w:val="both"/>
        <w:rPr>
          <w:sz w:val="24"/>
          <w:szCs w:val="24"/>
        </w:rPr>
      </w:pPr>
    </w:p>
    <w:p w14:paraId="2983DDAA" w14:textId="77777777" w:rsidR="00C32928" w:rsidRDefault="00C32928" w:rsidP="00984081">
      <w:pPr>
        <w:spacing w:line="360" w:lineRule="auto"/>
        <w:contextualSpacing w:val="0"/>
        <w:jc w:val="both"/>
        <w:rPr>
          <w:sz w:val="24"/>
          <w:szCs w:val="24"/>
        </w:rPr>
      </w:pPr>
    </w:p>
    <w:p w14:paraId="7D8F4834" w14:textId="77777777" w:rsidR="00C32928" w:rsidRDefault="00C32928" w:rsidP="00984081">
      <w:pPr>
        <w:spacing w:line="360" w:lineRule="auto"/>
        <w:contextualSpacing w:val="0"/>
        <w:jc w:val="both"/>
        <w:rPr>
          <w:sz w:val="24"/>
          <w:szCs w:val="24"/>
        </w:rPr>
      </w:pPr>
    </w:p>
    <w:p w14:paraId="1BA465D9" w14:textId="77777777" w:rsidR="00C32928" w:rsidRDefault="00C32928" w:rsidP="00984081">
      <w:pPr>
        <w:spacing w:line="360" w:lineRule="auto"/>
        <w:contextualSpacing w:val="0"/>
        <w:jc w:val="both"/>
        <w:rPr>
          <w:sz w:val="24"/>
          <w:szCs w:val="24"/>
        </w:rPr>
      </w:pPr>
    </w:p>
    <w:p w14:paraId="7D465B02" w14:textId="7CD1E753" w:rsidR="00984081" w:rsidRPr="00C32928" w:rsidRDefault="00283C75" w:rsidP="00984081">
      <w:pPr>
        <w:spacing w:line="360" w:lineRule="auto"/>
        <w:contextualSpacing w:val="0"/>
        <w:jc w:val="both"/>
        <w:rPr>
          <w:b/>
          <w:bCs/>
          <w:sz w:val="24"/>
          <w:szCs w:val="24"/>
        </w:rPr>
      </w:pPr>
      <w:r w:rsidRPr="00C32928">
        <w:rPr>
          <w:b/>
          <w:bCs/>
          <w:sz w:val="24"/>
          <w:szCs w:val="24"/>
        </w:rPr>
        <w:t>Desarrollo</w:t>
      </w:r>
    </w:p>
    <w:p w14:paraId="13C562A9" w14:textId="77777777" w:rsidR="00C32928" w:rsidRDefault="00C32928" w:rsidP="00E1099C">
      <w:pPr>
        <w:spacing w:line="240" w:lineRule="auto"/>
        <w:contextualSpacing w:val="0"/>
        <w:rPr>
          <w:rFonts w:eastAsia="Times New Roman"/>
          <w:color w:val="000000"/>
          <w:sz w:val="24"/>
          <w:szCs w:val="24"/>
          <w:lang w:val="es-MX"/>
        </w:rPr>
      </w:pPr>
    </w:p>
    <w:p w14:paraId="0F1E4DB2" w14:textId="1FBC3EE4" w:rsidR="00E1099C" w:rsidRPr="00C32928" w:rsidRDefault="00E1099C" w:rsidP="00E1099C">
      <w:pPr>
        <w:spacing w:line="240" w:lineRule="auto"/>
        <w:contextualSpacing w:val="0"/>
        <w:rPr>
          <w:rFonts w:eastAsia="Times New Roman"/>
          <w:b/>
          <w:bCs/>
          <w:sz w:val="24"/>
          <w:szCs w:val="24"/>
          <w:lang w:val="es-MX"/>
        </w:rPr>
      </w:pPr>
      <w:r w:rsidRPr="00C32928">
        <w:rPr>
          <w:rFonts w:eastAsia="Times New Roman"/>
          <w:b/>
          <w:bCs/>
          <w:color w:val="000000"/>
          <w:sz w:val="24"/>
          <w:szCs w:val="24"/>
          <w:lang w:val="es-MX"/>
        </w:rPr>
        <w:t>Marco teórico</w:t>
      </w:r>
    </w:p>
    <w:p w14:paraId="189763C8" w14:textId="77777777" w:rsidR="00E1099C" w:rsidRPr="00283C75" w:rsidRDefault="00E1099C" w:rsidP="00E1099C">
      <w:pPr>
        <w:spacing w:line="240" w:lineRule="auto"/>
        <w:contextualSpacing w:val="0"/>
        <w:rPr>
          <w:rFonts w:eastAsia="Times New Roman"/>
          <w:sz w:val="24"/>
          <w:szCs w:val="24"/>
          <w:lang w:val="es-MX"/>
        </w:rPr>
      </w:pPr>
    </w:p>
    <w:p w14:paraId="02DBB964" w14:textId="38277B7D" w:rsidR="00D272C4" w:rsidRPr="00283C75" w:rsidRDefault="00D272C4" w:rsidP="00D272C4">
      <w:pPr>
        <w:spacing w:line="360" w:lineRule="auto"/>
        <w:contextualSpacing w:val="0"/>
        <w:jc w:val="both"/>
        <w:rPr>
          <w:sz w:val="24"/>
          <w:szCs w:val="24"/>
        </w:rPr>
      </w:pPr>
      <w:r w:rsidRPr="00283C75">
        <w:rPr>
          <w:sz w:val="24"/>
          <w:szCs w:val="24"/>
        </w:rPr>
        <w:t>Las Tecnologías de la Información y la Comun</w:t>
      </w:r>
      <w:r w:rsidR="00950B5A">
        <w:rPr>
          <w:sz w:val="24"/>
          <w:szCs w:val="24"/>
        </w:rPr>
        <w:t>icación (</w:t>
      </w:r>
      <w:r w:rsidRPr="00283C75">
        <w:rPr>
          <w:sz w:val="24"/>
          <w:szCs w:val="24"/>
        </w:rPr>
        <w:t>TIC</w:t>
      </w:r>
      <w:r w:rsidR="00950B5A">
        <w:rPr>
          <w:sz w:val="24"/>
          <w:szCs w:val="24"/>
        </w:rPr>
        <w:t>)</w:t>
      </w:r>
      <w:r w:rsidRPr="00283C75">
        <w:rPr>
          <w:sz w:val="24"/>
          <w:szCs w:val="24"/>
        </w:rPr>
        <w:t xml:space="preserve">, son el conjunto de </w:t>
      </w:r>
      <w:r w:rsidR="00083318">
        <w:rPr>
          <w:sz w:val="24"/>
          <w:szCs w:val="24"/>
        </w:rPr>
        <w:t>herramientas</w:t>
      </w:r>
      <w:r w:rsidRPr="00283C75">
        <w:rPr>
          <w:sz w:val="24"/>
          <w:szCs w:val="24"/>
        </w:rPr>
        <w:t xml:space="preserve"> desarrolladas para gestionar información y enviarla de un lugar a otro. Abarcan un a</w:t>
      </w:r>
      <w:r w:rsidR="00E674FF">
        <w:rPr>
          <w:sz w:val="24"/>
          <w:szCs w:val="24"/>
        </w:rPr>
        <w:t>banico de soluciones muy amplio; i</w:t>
      </w:r>
      <w:r w:rsidRPr="00283C75">
        <w:rPr>
          <w:sz w:val="24"/>
          <w:szCs w:val="24"/>
        </w:rPr>
        <w:t>ncluyen las tecnologías para almacenar información y recuperarla después, enviar y recibir información de un sitio a otro, o procesar información para poder calcular resultados y elaborar informes.</w:t>
      </w:r>
    </w:p>
    <w:p w14:paraId="4263DA9D" w14:textId="77777777" w:rsidR="00D272C4" w:rsidRPr="00283C75" w:rsidRDefault="00D272C4" w:rsidP="00D272C4">
      <w:pPr>
        <w:spacing w:line="360" w:lineRule="auto"/>
        <w:contextualSpacing w:val="0"/>
        <w:jc w:val="both"/>
        <w:rPr>
          <w:sz w:val="24"/>
          <w:szCs w:val="24"/>
        </w:rPr>
      </w:pPr>
    </w:p>
    <w:p w14:paraId="7F7CF771" w14:textId="77777777" w:rsidR="00950B5A" w:rsidRDefault="00D272C4" w:rsidP="00D272C4">
      <w:pPr>
        <w:spacing w:line="360" w:lineRule="auto"/>
        <w:contextualSpacing w:val="0"/>
        <w:jc w:val="both"/>
        <w:rPr>
          <w:sz w:val="24"/>
          <w:szCs w:val="24"/>
        </w:rPr>
      </w:pPr>
      <w:r w:rsidRPr="00283C75">
        <w:rPr>
          <w:sz w:val="24"/>
          <w:szCs w:val="24"/>
        </w:rPr>
        <w:lastRenderedPageBreak/>
        <w:t xml:space="preserve">Las TIC se conciben como el universo de dos conjuntos, representados por las tradicionales Tecnologías de la Comunicación (TC) - constituidas principalmente por la radio, la televisión y la telefonía convencional - y por las Tecnologías de la información (TI) </w:t>
      </w:r>
      <w:r w:rsidRPr="00F10C66">
        <w:rPr>
          <w:sz w:val="24"/>
          <w:szCs w:val="24"/>
        </w:rPr>
        <w:t>caracterizadas</w:t>
      </w:r>
      <w:r w:rsidRPr="00283C75">
        <w:rPr>
          <w:sz w:val="24"/>
          <w:szCs w:val="24"/>
        </w:rPr>
        <w:t xml:space="preserve"> por la digitalización de las tecnologías de registros de contenidos (informática, de las comunicaciones, telemática y de las interfaces).</w:t>
      </w:r>
      <w:r w:rsidR="00950B5A">
        <w:rPr>
          <w:sz w:val="24"/>
          <w:szCs w:val="24"/>
        </w:rPr>
        <w:t xml:space="preserve"> Constituyen </w:t>
      </w:r>
      <w:r w:rsidRPr="00283C75">
        <w:rPr>
          <w:sz w:val="24"/>
          <w:szCs w:val="24"/>
        </w:rPr>
        <w:t xml:space="preserve">herramientas </w:t>
      </w:r>
      <w:r w:rsidR="009B4566" w:rsidRPr="00283C75">
        <w:rPr>
          <w:sz w:val="24"/>
          <w:szCs w:val="24"/>
        </w:rPr>
        <w:t>teórico-conceptuales</w:t>
      </w:r>
      <w:r w:rsidRPr="00283C75">
        <w:rPr>
          <w:sz w:val="24"/>
          <w:szCs w:val="24"/>
        </w:rPr>
        <w:t xml:space="preserve">, soportes y canales que procesan, almacenan, sintetizan, recuperan y presentan información de la forma más variada. Los soportes han evolucionado en el transcurso del tiempo (telégrafo óptico, teléfono fijo, celulares, televisión) ahora en </w:t>
      </w:r>
      <w:r w:rsidR="009B4566" w:rsidRPr="00283C75">
        <w:rPr>
          <w:sz w:val="24"/>
          <w:szCs w:val="24"/>
        </w:rPr>
        <w:t>esta</w:t>
      </w:r>
      <w:r w:rsidRPr="00283C75">
        <w:rPr>
          <w:sz w:val="24"/>
          <w:szCs w:val="24"/>
        </w:rPr>
        <w:t xml:space="preserve"> era podemos hablar de la computadora y de la Internet. </w:t>
      </w:r>
    </w:p>
    <w:p w14:paraId="29EF0B82" w14:textId="77777777" w:rsidR="00D34EC2" w:rsidRDefault="00D34EC2" w:rsidP="00D272C4">
      <w:pPr>
        <w:spacing w:line="360" w:lineRule="auto"/>
        <w:contextualSpacing w:val="0"/>
        <w:jc w:val="both"/>
        <w:rPr>
          <w:sz w:val="24"/>
          <w:szCs w:val="24"/>
        </w:rPr>
      </w:pPr>
    </w:p>
    <w:p w14:paraId="0012B2B1" w14:textId="125CEF11" w:rsidR="00D272C4" w:rsidRPr="00283C75" w:rsidRDefault="00D272C4" w:rsidP="00D272C4">
      <w:pPr>
        <w:spacing w:line="360" w:lineRule="auto"/>
        <w:contextualSpacing w:val="0"/>
        <w:jc w:val="both"/>
        <w:rPr>
          <w:sz w:val="24"/>
          <w:szCs w:val="24"/>
        </w:rPr>
      </w:pPr>
      <w:r w:rsidRPr="00283C75">
        <w:rPr>
          <w:sz w:val="24"/>
          <w:szCs w:val="24"/>
        </w:rPr>
        <w:t>El uso de las TIC representa una variación notable en la sociedad y a la larga un cambio en la educación, en las relaciones interpersonales y en la forma de difundir y generar conocimientos.</w:t>
      </w:r>
      <w:r w:rsidR="00950B5A">
        <w:rPr>
          <w:sz w:val="24"/>
          <w:szCs w:val="24"/>
        </w:rPr>
        <w:t xml:space="preserve"> </w:t>
      </w:r>
      <w:r w:rsidR="00E674FF">
        <w:rPr>
          <w:sz w:val="24"/>
          <w:szCs w:val="24"/>
        </w:rPr>
        <w:t>Dichas tecnologías</w:t>
      </w:r>
      <w:r w:rsidRPr="00283C75">
        <w:rPr>
          <w:sz w:val="24"/>
          <w:szCs w:val="24"/>
        </w:rPr>
        <w:t xml:space="preserve"> son </w:t>
      </w:r>
      <w:r w:rsidR="00950B5A">
        <w:rPr>
          <w:sz w:val="24"/>
          <w:szCs w:val="24"/>
        </w:rPr>
        <w:t>extremadamente dinámicas</w:t>
      </w:r>
      <w:r w:rsidRPr="00283C75">
        <w:rPr>
          <w:sz w:val="24"/>
          <w:szCs w:val="24"/>
        </w:rPr>
        <w:t xml:space="preserve">, siguiendo el ritmo de los continuos avances científicos y en un marco de globalización económica y cultural, </w:t>
      </w:r>
      <w:r w:rsidR="00950B5A">
        <w:rPr>
          <w:sz w:val="24"/>
          <w:szCs w:val="24"/>
        </w:rPr>
        <w:t xml:space="preserve">que </w:t>
      </w:r>
      <w:r w:rsidRPr="00283C75">
        <w:rPr>
          <w:sz w:val="24"/>
          <w:szCs w:val="24"/>
        </w:rPr>
        <w:t>contribuyen a que los conocimientos sea</w:t>
      </w:r>
      <w:r w:rsidR="00950B5A">
        <w:rPr>
          <w:sz w:val="24"/>
          <w:szCs w:val="24"/>
        </w:rPr>
        <w:t>n</w:t>
      </w:r>
      <w:r w:rsidRPr="00283C75">
        <w:rPr>
          <w:sz w:val="24"/>
          <w:szCs w:val="24"/>
        </w:rPr>
        <w:t xml:space="preserve"> efímeros y a la continua emergencia de nuevos valores, provocando cambios en </w:t>
      </w:r>
      <w:r w:rsidR="00950B5A">
        <w:rPr>
          <w:sz w:val="24"/>
          <w:szCs w:val="24"/>
        </w:rPr>
        <w:t xml:space="preserve">las </w:t>
      </w:r>
      <w:r w:rsidRPr="00283C75">
        <w:rPr>
          <w:sz w:val="24"/>
          <w:szCs w:val="24"/>
        </w:rPr>
        <w:t>estructuras económicas, sociales y culturales, e incidiendo en casi t</w:t>
      </w:r>
      <w:r w:rsidR="00950B5A">
        <w:rPr>
          <w:sz w:val="24"/>
          <w:szCs w:val="24"/>
        </w:rPr>
        <w:t>odos los aspectos de la</w:t>
      </w:r>
      <w:r w:rsidRPr="00283C75">
        <w:rPr>
          <w:sz w:val="24"/>
          <w:szCs w:val="24"/>
        </w:rPr>
        <w:t xml:space="preserve"> vida: el acceso al mercado de trabajo, la sanidad, la gestión burocrática, la gestión económica, el diseño industrial y artístico, el ocio, la comunicación, la información, nuestra forma de percibir la realidad y de pensar, la organización de las empresas e instituciones, sus métodos y actividades, la forma de comunicación interpersonal, la calidad de vida, la educación</w:t>
      </w:r>
      <w:r w:rsidR="00950B5A">
        <w:rPr>
          <w:sz w:val="24"/>
          <w:szCs w:val="24"/>
        </w:rPr>
        <w:t>, etc.</w:t>
      </w:r>
      <w:r w:rsidRPr="00283C75">
        <w:rPr>
          <w:sz w:val="24"/>
          <w:szCs w:val="24"/>
        </w:rPr>
        <w:t xml:space="preserve"> Su gran impacto en todos los ámbitos de </w:t>
      </w:r>
      <w:r w:rsidR="00950B5A">
        <w:rPr>
          <w:sz w:val="24"/>
          <w:szCs w:val="24"/>
        </w:rPr>
        <w:t xml:space="preserve">la sociedad hace </w:t>
      </w:r>
      <w:r w:rsidRPr="00283C75">
        <w:rPr>
          <w:sz w:val="24"/>
          <w:szCs w:val="24"/>
        </w:rPr>
        <w:t>cada vez más difícil que podamos actuar eficientemente prescindiendo de ellas.</w:t>
      </w:r>
    </w:p>
    <w:p w14:paraId="770BE30A" w14:textId="21D8FCA8" w:rsidR="00D272C4" w:rsidRPr="00283C75" w:rsidRDefault="001654A0" w:rsidP="00D272C4">
      <w:pPr>
        <w:spacing w:line="360" w:lineRule="auto"/>
        <w:contextualSpacing w:val="0"/>
        <w:jc w:val="both"/>
        <w:rPr>
          <w:sz w:val="24"/>
          <w:szCs w:val="24"/>
        </w:rPr>
      </w:pPr>
      <w:r>
        <w:rPr>
          <w:sz w:val="24"/>
          <w:szCs w:val="24"/>
        </w:rPr>
        <w:t xml:space="preserve">Las TIC </w:t>
      </w:r>
      <w:r w:rsidR="00D272C4" w:rsidRPr="00283C75">
        <w:rPr>
          <w:sz w:val="24"/>
          <w:szCs w:val="24"/>
        </w:rPr>
        <w:t xml:space="preserve">ofrecen </w:t>
      </w:r>
      <w:r>
        <w:rPr>
          <w:sz w:val="24"/>
          <w:szCs w:val="24"/>
        </w:rPr>
        <w:t xml:space="preserve">la posibilidad de realizar </w:t>
      </w:r>
      <w:r w:rsidR="00D272C4" w:rsidRPr="00283C75">
        <w:rPr>
          <w:sz w:val="24"/>
          <w:szCs w:val="24"/>
        </w:rPr>
        <w:t xml:space="preserve">funciones que facilitan </w:t>
      </w:r>
      <w:r>
        <w:rPr>
          <w:sz w:val="24"/>
          <w:szCs w:val="24"/>
        </w:rPr>
        <w:t>el trabajo escolar y profesional,</w:t>
      </w:r>
      <w:r w:rsidR="00D272C4" w:rsidRPr="00283C75">
        <w:rPr>
          <w:sz w:val="24"/>
          <w:szCs w:val="24"/>
        </w:rPr>
        <w:t xml:space="preserve"> tales</w:t>
      </w:r>
      <w:r>
        <w:rPr>
          <w:sz w:val="24"/>
          <w:szCs w:val="24"/>
        </w:rPr>
        <w:t xml:space="preserve"> como</w:t>
      </w:r>
      <w:r w:rsidR="00D272C4" w:rsidRPr="00283C75">
        <w:rPr>
          <w:sz w:val="24"/>
          <w:szCs w:val="24"/>
        </w:rPr>
        <w:t>:</w:t>
      </w:r>
    </w:p>
    <w:p w14:paraId="1E11E288" w14:textId="77777777" w:rsidR="00D272C4" w:rsidRPr="00283C75" w:rsidRDefault="00D272C4" w:rsidP="00D272C4">
      <w:pPr>
        <w:spacing w:line="360" w:lineRule="auto"/>
        <w:contextualSpacing w:val="0"/>
        <w:jc w:val="both"/>
        <w:rPr>
          <w:sz w:val="24"/>
          <w:szCs w:val="24"/>
        </w:rPr>
      </w:pPr>
    </w:p>
    <w:p w14:paraId="2F2C4476" w14:textId="77777777" w:rsidR="00D272C4" w:rsidRPr="00283C75" w:rsidRDefault="00D272C4" w:rsidP="00D272C4">
      <w:pPr>
        <w:spacing w:line="360" w:lineRule="auto"/>
        <w:contextualSpacing w:val="0"/>
        <w:jc w:val="both"/>
        <w:rPr>
          <w:sz w:val="24"/>
          <w:szCs w:val="24"/>
        </w:rPr>
      </w:pPr>
      <w:r w:rsidRPr="00283C75">
        <w:rPr>
          <w:sz w:val="24"/>
          <w:szCs w:val="24"/>
        </w:rPr>
        <w:t>- Fácil acceso a todo tipo de información, sobre cualquier tema y en cualquier formato (textual, icónico, sonoro), especialmente a través de la televisión e Internet pero también mediante el acceso a las numerosas colecciones de discos en soporte CD-</w:t>
      </w:r>
      <w:r w:rsidRPr="00283C75">
        <w:rPr>
          <w:sz w:val="24"/>
          <w:szCs w:val="24"/>
        </w:rPr>
        <w:lastRenderedPageBreak/>
        <w:t>ROM y DVD. La información es la materia prima que necesitamos para crear conocimientos con los que afrontar las problemáticas que se nos van presentando cada día en el trabajo, en el ámbito doméstico, al reflexionar…</w:t>
      </w:r>
    </w:p>
    <w:p w14:paraId="504B4087" w14:textId="77777777" w:rsidR="00D272C4" w:rsidRPr="00283C75" w:rsidRDefault="00D272C4" w:rsidP="00D272C4">
      <w:pPr>
        <w:spacing w:line="360" w:lineRule="auto"/>
        <w:contextualSpacing w:val="0"/>
        <w:jc w:val="both"/>
        <w:rPr>
          <w:sz w:val="24"/>
          <w:szCs w:val="24"/>
        </w:rPr>
      </w:pPr>
    </w:p>
    <w:p w14:paraId="71F756D4" w14:textId="77777777" w:rsidR="00D272C4" w:rsidRPr="00283C75" w:rsidRDefault="00D272C4" w:rsidP="00D272C4">
      <w:pPr>
        <w:spacing w:line="360" w:lineRule="auto"/>
        <w:contextualSpacing w:val="0"/>
        <w:jc w:val="both"/>
        <w:rPr>
          <w:sz w:val="24"/>
          <w:szCs w:val="24"/>
        </w:rPr>
      </w:pPr>
      <w:r w:rsidRPr="00283C75">
        <w:rPr>
          <w:sz w:val="24"/>
          <w:szCs w:val="24"/>
        </w:rPr>
        <w:t>- Instrumentos para todo tipo de proceso de datos. Los sistemas informáticos, integrados por ordenadores, periféricos y programas, nos permiten realizar cualquier tipo de proceso de datos de manera rápida y fiable: escritura y copia de textos, cálculos, creación de bases de datos, tratamiento de imágenes... Para ello disponemos de programas especializados.</w:t>
      </w:r>
    </w:p>
    <w:p w14:paraId="38CAF069" w14:textId="77777777" w:rsidR="00D272C4" w:rsidRPr="00283C75" w:rsidRDefault="00D272C4" w:rsidP="00D272C4">
      <w:pPr>
        <w:spacing w:line="360" w:lineRule="auto"/>
        <w:contextualSpacing w:val="0"/>
        <w:jc w:val="both"/>
        <w:rPr>
          <w:sz w:val="24"/>
          <w:szCs w:val="24"/>
        </w:rPr>
      </w:pPr>
    </w:p>
    <w:p w14:paraId="5C75CD7A" w14:textId="77777777" w:rsidR="00D272C4" w:rsidRPr="00283C75" w:rsidRDefault="00D272C4" w:rsidP="00D272C4">
      <w:pPr>
        <w:spacing w:line="360" w:lineRule="auto"/>
        <w:contextualSpacing w:val="0"/>
        <w:jc w:val="both"/>
        <w:rPr>
          <w:sz w:val="24"/>
          <w:szCs w:val="24"/>
        </w:rPr>
      </w:pPr>
      <w:r w:rsidRPr="00283C75">
        <w:rPr>
          <w:sz w:val="24"/>
          <w:szCs w:val="24"/>
        </w:rPr>
        <w:t xml:space="preserve"> - Canales de comunicación inmediata, sincrónica y asíncrona, para difundir información y contactar con cualquier persona o institución del mundo mediante la edición y difusión de información en formato web, el correo electrónico, los servicios de mensajería inmediata, los fórums telemáticos, las videoconferencias, los blogs y las wiki...</w:t>
      </w:r>
    </w:p>
    <w:p w14:paraId="2E58994A" w14:textId="77777777" w:rsidR="00D272C4" w:rsidRPr="00283C75" w:rsidRDefault="00D272C4" w:rsidP="00D272C4">
      <w:pPr>
        <w:spacing w:line="360" w:lineRule="auto"/>
        <w:contextualSpacing w:val="0"/>
        <w:jc w:val="both"/>
        <w:rPr>
          <w:sz w:val="24"/>
          <w:szCs w:val="24"/>
        </w:rPr>
      </w:pPr>
    </w:p>
    <w:p w14:paraId="17FD68CD" w14:textId="19DDDDD0" w:rsidR="00D272C4" w:rsidRPr="00283C75" w:rsidRDefault="00D272C4" w:rsidP="00D272C4">
      <w:pPr>
        <w:spacing w:line="360" w:lineRule="auto"/>
        <w:contextualSpacing w:val="0"/>
        <w:jc w:val="both"/>
        <w:rPr>
          <w:sz w:val="24"/>
          <w:szCs w:val="24"/>
        </w:rPr>
      </w:pPr>
      <w:r w:rsidRPr="00283C75">
        <w:rPr>
          <w:sz w:val="24"/>
          <w:szCs w:val="24"/>
        </w:rPr>
        <w:t>- Almacenamiento de grandes cantidades de información en pequeños soportes de fácil transporte (</w:t>
      </w:r>
      <w:r w:rsidR="001654A0" w:rsidRPr="00283C75">
        <w:rPr>
          <w:sz w:val="24"/>
          <w:szCs w:val="24"/>
        </w:rPr>
        <w:t>pen drives</w:t>
      </w:r>
      <w:r w:rsidRPr="00283C75">
        <w:rPr>
          <w:sz w:val="24"/>
          <w:szCs w:val="24"/>
        </w:rPr>
        <w:t>, discos duros portátiles, tarjetas de memoria</w:t>
      </w:r>
      <w:r w:rsidR="001654A0">
        <w:rPr>
          <w:sz w:val="24"/>
          <w:szCs w:val="24"/>
        </w:rPr>
        <w:t>, etc</w:t>
      </w:r>
      <w:r w:rsidRPr="00283C75">
        <w:rPr>
          <w:sz w:val="24"/>
          <w:szCs w:val="24"/>
        </w:rPr>
        <w:t>.).</w:t>
      </w:r>
    </w:p>
    <w:p w14:paraId="6FAA4DCC" w14:textId="77777777" w:rsidR="00D272C4" w:rsidRPr="00283C75" w:rsidRDefault="00D272C4" w:rsidP="00D272C4">
      <w:pPr>
        <w:spacing w:line="360" w:lineRule="auto"/>
        <w:contextualSpacing w:val="0"/>
        <w:jc w:val="both"/>
        <w:rPr>
          <w:sz w:val="24"/>
          <w:szCs w:val="24"/>
        </w:rPr>
      </w:pPr>
    </w:p>
    <w:p w14:paraId="73777654" w14:textId="77777777" w:rsidR="00D272C4" w:rsidRPr="00283C75" w:rsidRDefault="00D272C4" w:rsidP="00D272C4">
      <w:pPr>
        <w:spacing w:line="360" w:lineRule="auto"/>
        <w:contextualSpacing w:val="0"/>
        <w:jc w:val="both"/>
        <w:rPr>
          <w:sz w:val="24"/>
          <w:szCs w:val="24"/>
        </w:rPr>
      </w:pPr>
      <w:r w:rsidRPr="00283C75">
        <w:rPr>
          <w:sz w:val="24"/>
          <w:szCs w:val="24"/>
        </w:rPr>
        <w:t xml:space="preserve"> - Automatización de tareas, mediante la programación de las actividades que queremos que realicen los ordenadores, que constituyen el cerebro y el corazón de todas las TIC. Ésta es una de las características esenciales de los ordenadores, que en definitiva son  "máquinas que procesan automáticamente la información siguiendo las instrucciones de unos programas".</w:t>
      </w:r>
    </w:p>
    <w:p w14:paraId="49037205" w14:textId="77777777" w:rsidR="00D272C4" w:rsidRPr="00283C75" w:rsidRDefault="00D272C4" w:rsidP="00D272C4">
      <w:pPr>
        <w:spacing w:line="360" w:lineRule="auto"/>
        <w:contextualSpacing w:val="0"/>
        <w:jc w:val="both"/>
        <w:rPr>
          <w:sz w:val="24"/>
          <w:szCs w:val="24"/>
        </w:rPr>
      </w:pPr>
    </w:p>
    <w:p w14:paraId="243A0D40" w14:textId="7B2BFC89" w:rsidR="00D272C4" w:rsidRPr="00283C75" w:rsidRDefault="001654A0" w:rsidP="00D272C4">
      <w:pPr>
        <w:spacing w:line="360" w:lineRule="auto"/>
        <w:contextualSpacing w:val="0"/>
        <w:jc w:val="both"/>
        <w:rPr>
          <w:sz w:val="24"/>
          <w:szCs w:val="24"/>
        </w:rPr>
      </w:pPr>
      <w:r>
        <w:rPr>
          <w:sz w:val="24"/>
          <w:szCs w:val="24"/>
        </w:rPr>
        <w:t>- Interactividad</w:t>
      </w:r>
    </w:p>
    <w:p w14:paraId="621B0526" w14:textId="77777777" w:rsidR="00D272C4" w:rsidRPr="00283C75" w:rsidRDefault="00D272C4" w:rsidP="00D272C4">
      <w:pPr>
        <w:spacing w:line="360" w:lineRule="auto"/>
        <w:contextualSpacing w:val="0"/>
        <w:jc w:val="both"/>
        <w:rPr>
          <w:sz w:val="24"/>
          <w:szCs w:val="24"/>
        </w:rPr>
      </w:pPr>
    </w:p>
    <w:p w14:paraId="41A165C9" w14:textId="77777777" w:rsidR="00D272C4" w:rsidRPr="00283C75" w:rsidRDefault="00D272C4" w:rsidP="00D272C4">
      <w:pPr>
        <w:spacing w:line="360" w:lineRule="auto"/>
        <w:contextualSpacing w:val="0"/>
        <w:jc w:val="both"/>
        <w:rPr>
          <w:sz w:val="24"/>
          <w:szCs w:val="24"/>
        </w:rPr>
      </w:pPr>
      <w:r w:rsidRPr="00283C75">
        <w:rPr>
          <w:sz w:val="24"/>
          <w:szCs w:val="24"/>
        </w:rPr>
        <w:t>- Homogeneización de los códigos empleados para el registro de la información mediante la digitalización de todo tipo de información</w:t>
      </w:r>
    </w:p>
    <w:p w14:paraId="67CAA7D5" w14:textId="77777777" w:rsidR="00D272C4" w:rsidRPr="00283C75" w:rsidRDefault="00D272C4" w:rsidP="00D272C4">
      <w:pPr>
        <w:spacing w:line="360" w:lineRule="auto"/>
        <w:contextualSpacing w:val="0"/>
        <w:jc w:val="both"/>
        <w:rPr>
          <w:sz w:val="24"/>
          <w:szCs w:val="24"/>
        </w:rPr>
      </w:pPr>
    </w:p>
    <w:p w14:paraId="64959215" w14:textId="53B1339D" w:rsidR="00D272C4" w:rsidRPr="00283C75" w:rsidRDefault="00D272C4" w:rsidP="00D272C4">
      <w:pPr>
        <w:spacing w:line="360" w:lineRule="auto"/>
        <w:contextualSpacing w:val="0"/>
        <w:jc w:val="both"/>
        <w:rPr>
          <w:sz w:val="24"/>
          <w:szCs w:val="24"/>
        </w:rPr>
      </w:pPr>
      <w:r w:rsidRPr="00283C75">
        <w:rPr>
          <w:sz w:val="24"/>
          <w:szCs w:val="24"/>
        </w:rPr>
        <w:lastRenderedPageBreak/>
        <w:t>- Instrumento</w:t>
      </w:r>
      <w:r w:rsidR="001654A0">
        <w:rPr>
          <w:sz w:val="24"/>
          <w:szCs w:val="24"/>
        </w:rPr>
        <w:t xml:space="preserve"> cognitivo que potencia las</w:t>
      </w:r>
      <w:r w:rsidRPr="00283C75">
        <w:rPr>
          <w:sz w:val="24"/>
          <w:szCs w:val="24"/>
        </w:rPr>
        <w:t xml:space="preserve"> capacidades mentales y permite el desarrollo de nuevas maneras de pensar.</w:t>
      </w:r>
    </w:p>
    <w:p w14:paraId="59122B8F" w14:textId="77777777" w:rsidR="00D272C4" w:rsidRPr="00283C75" w:rsidRDefault="00D272C4" w:rsidP="00D272C4">
      <w:pPr>
        <w:spacing w:line="360" w:lineRule="auto"/>
        <w:contextualSpacing w:val="0"/>
        <w:jc w:val="both"/>
        <w:rPr>
          <w:sz w:val="24"/>
          <w:szCs w:val="24"/>
        </w:rPr>
      </w:pPr>
    </w:p>
    <w:p w14:paraId="291DF76D" w14:textId="53B4967B" w:rsidR="00D272C4" w:rsidRPr="00283C75" w:rsidRDefault="00D272C4" w:rsidP="00D272C4">
      <w:pPr>
        <w:spacing w:line="360" w:lineRule="auto"/>
        <w:contextualSpacing w:val="0"/>
        <w:jc w:val="both"/>
        <w:rPr>
          <w:sz w:val="24"/>
          <w:szCs w:val="24"/>
        </w:rPr>
      </w:pPr>
      <w:r w:rsidRPr="00283C75">
        <w:rPr>
          <w:sz w:val="24"/>
          <w:szCs w:val="24"/>
        </w:rPr>
        <w:t>De todos los elementos que integran las TIC, sin duda el más revo</w:t>
      </w:r>
      <w:r w:rsidR="00E674FF">
        <w:rPr>
          <w:sz w:val="24"/>
          <w:szCs w:val="24"/>
        </w:rPr>
        <w:t xml:space="preserve">lucionario es Internet, que </w:t>
      </w:r>
      <w:r w:rsidRPr="00283C75">
        <w:rPr>
          <w:sz w:val="24"/>
          <w:szCs w:val="24"/>
        </w:rPr>
        <w:t xml:space="preserve">abre las puertas de una nueva era, la Era Internet, en la que se ubica la actual Sociedad de la Información. </w:t>
      </w:r>
      <w:r w:rsidR="00E674FF">
        <w:rPr>
          <w:sz w:val="24"/>
          <w:szCs w:val="24"/>
        </w:rPr>
        <w:t>La red</w:t>
      </w:r>
      <w:r w:rsidRPr="00283C75">
        <w:rPr>
          <w:sz w:val="24"/>
          <w:szCs w:val="24"/>
        </w:rPr>
        <w:t xml:space="preserve"> proporciona un tercer mundo en el que </w:t>
      </w:r>
      <w:r w:rsidR="00E674FF">
        <w:rPr>
          <w:sz w:val="24"/>
          <w:szCs w:val="24"/>
        </w:rPr>
        <w:t>es posible</w:t>
      </w:r>
      <w:r w:rsidRPr="00283C75">
        <w:rPr>
          <w:sz w:val="24"/>
          <w:szCs w:val="24"/>
        </w:rPr>
        <w:t xml:space="preserve"> hacer casi todo lo que </w:t>
      </w:r>
      <w:r w:rsidR="00E674FF">
        <w:rPr>
          <w:sz w:val="24"/>
          <w:szCs w:val="24"/>
        </w:rPr>
        <w:t xml:space="preserve">se hace en el mundo real y además </w:t>
      </w:r>
      <w:r w:rsidRPr="00283C75">
        <w:rPr>
          <w:sz w:val="24"/>
          <w:szCs w:val="24"/>
        </w:rPr>
        <w:t>permite desarrollar nuevas actividades.</w:t>
      </w:r>
      <w:r w:rsidR="00E674FF">
        <w:rPr>
          <w:sz w:val="24"/>
          <w:szCs w:val="24"/>
        </w:rPr>
        <w:t xml:space="preserve"> </w:t>
      </w:r>
      <w:r w:rsidRPr="00283C75">
        <w:rPr>
          <w:sz w:val="24"/>
          <w:szCs w:val="24"/>
        </w:rPr>
        <w:t xml:space="preserve">(Lavado </w:t>
      </w:r>
      <w:r w:rsidR="006F263E" w:rsidRPr="00283C75">
        <w:rPr>
          <w:sz w:val="24"/>
          <w:szCs w:val="24"/>
        </w:rPr>
        <w:t>Pérez</w:t>
      </w:r>
      <w:r w:rsidRPr="00283C75">
        <w:rPr>
          <w:sz w:val="24"/>
          <w:szCs w:val="24"/>
        </w:rPr>
        <w:t>, 2018)</w:t>
      </w:r>
    </w:p>
    <w:p w14:paraId="7DA9C857" w14:textId="77777777" w:rsidR="00D272C4" w:rsidRPr="00283C75" w:rsidRDefault="00D272C4" w:rsidP="00D272C4">
      <w:pPr>
        <w:spacing w:line="360" w:lineRule="auto"/>
        <w:contextualSpacing w:val="0"/>
        <w:jc w:val="both"/>
        <w:rPr>
          <w:sz w:val="24"/>
          <w:szCs w:val="24"/>
        </w:rPr>
      </w:pPr>
    </w:p>
    <w:p w14:paraId="7577B733" w14:textId="73269355" w:rsidR="00D272C4" w:rsidRPr="00283C75" w:rsidRDefault="00D272C4" w:rsidP="00D272C4">
      <w:pPr>
        <w:spacing w:line="360" w:lineRule="auto"/>
        <w:contextualSpacing w:val="0"/>
        <w:jc w:val="both"/>
        <w:rPr>
          <w:sz w:val="24"/>
          <w:szCs w:val="24"/>
        </w:rPr>
      </w:pPr>
      <w:r w:rsidRPr="00670353">
        <w:rPr>
          <w:sz w:val="24"/>
          <w:szCs w:val="24"/>
        </w:rPr>
        <w:t xml:space="preserve">Es preciso tener en cuenta que el espacio electrónico es mucho más amplio que Internet, y desde luego que la </w:t>
      </w:r>
      <w:proofErr w:type="spellStart"/>
      <w:r w:rsidRPr="00670353">
        <w:rPr>
          <w:sz w:val="24"/>
          <w:szCs w:val="24"/>
        </w:rPr>
        <w:t>World</w:t>
      </w:r>
      <w:proofErr w:type="spellEnd"/>
      <w:r w:rsidRPr="00670353">
        <w:rPr>
          <w:sz w:val="24"/>
          <w:szCs w:val="24"/>
        </w:rPr>
        <w:t xml:space="preserve"> Wide Web. Las tecnologías que permiten la construcción y el funcionamiento del espacio electrónico son, como mínimo, siete: el teléfono, la radio-televisión, el dinero electrónico, las redes telemáticas tipo Internet, las tecnologías multimedia, los videojuegos (o </w:t>
      </w:r>
      <w:proofErr w:type="spellStart"/>
      <w:r w:rsidRPr="00670353">
        <w:rPr>
          <w:sz w:val="24"/>
          <w:szCs w:val="24"/>
        </w:rPr>
        <w:t>infojuegos</w:t>
      </w:r>
      <w:proofErr w:type="spellEnd"/>
      <w:r w:rsidRPr="00670353">
        <w:rPr>
          <w:sz w:val="24"/>
          <w:szCs w:val="24"/>
        </w:rPr>
        <w:t>) y la realidad virtual. Para la e-educación, las más importantes son la radiotelevisión, las redes telemáticas, las tecnologías multimedia, los videojuegos y la realidad virtual. Por tanto, no se trata únicamente de enseñar a los niños y</w:t>
      </w:r>
      <w:r w:rsidR="00D34EC2" w:rsidRPr="00670353">
        <w:rPr>
          <w:sz w:val="24"/>
          <w:szCs w:val="24"/>
        </w:rPr>
        <w:t xml:space="preserve"> niñas a navegar por Internet; e</w:t>
      </w:r>
      <w:r w:rsidRPr="00670353">
        <w:rPr>
          <w:sz w:val="24"/>
          <w:szCs w:val="24"/>
        </w:rPr>
        <w:t xml:space="preserve">sto pueden aprenderlo por sí solos, y suelen hacerlo en cuanto se les proporcionan medios de acceso. Lo importante es que aprendan a hacer cosas en el espacio electrónico, y para ello hay que ser competente en las técnicas de digitalización, informatización, </w:t>
      </w:r>
      <w:proofErr w:type="spellStart"/>
      <w:r w:rsidRPr="00670353">
        <w:rPr>
          <w:sz w:val="24"/>
          <w:szCs w:val="24"/>
        </w:rPr>
        <w:t>hipertextualización</w:t>
      </w:r>
      <w:proofErr w:type="spellEnd"/>
      <w:r w:rsidRPr="00670353">
        <w:rPr>
          <w:sz w:val="24"/>
          <w:szCs w:val="24"/>
        </w:rPr>
        <w:t xml:space="preserve">, </w:t>
      </w:r>
      <w:proofErr w:type="spellStart"/>
      <w:r w:rsidRPr="00670353">
        <w:rPr>
          <w:sz w:val="24"/>
          <w:szCs w:val="24"/>
        </w:rPr>
        <w:t>telematización</w:t>
      </w:r>
      <w:proofErr w:type="spellEnd"/>
      <w:r w:rsidRPr="00670353">
        <w:rPr>
          <w:sz w:val="24"/>
          <w:szCs w:val="24"/>
        </w:rPr>
        <w:t xml:space="preserve"> y memorización multimedia. La capacidad de navegar por Internet es una de las habilidade</w:t>
      </w:r>
      <w:r w:rsidR="00D34EC2" w:rsidRPr="00670353">
        <w:rPr>
          <w:sz w:val="24"/>
          <w:szCs w:val="24"/>
        </w:rPr>
        <w:t xml:space="preserve">s a promover en la e-educación. </w:t>
      </w:r>
      <w:r w:rsidRPr="00670353">
        <w:rPr>
          <w:sz w:val="24"/>
          <w:szCs w:val="24"/>
        </w:rPr>
        <w:t>(Echeverría, 2001)</w:t>
      </w:r>
    </w:p>
    <w:p w14:paraId="52384C99" w14:textId="77777777" w:rsidR="00E674FF" w:rsidRDefault="00E674FF" w:rsidP="00E1099C">
      <w:pPr>
        <w:spacing w:line="240" w:lineRule="auto"/>
        <w:contextualSpacing w:val="0"/>
        <w:rPr>
          <w:rFonts w:eastAsia="Times New Roman"/>
          <w:color w:val="000000"/>
          <w:sz w:val="24"/>
          <w:szCs w:val="24"/>
          <w:lang w:val="es-MX"/>
        </w:rPr>
      </w:pPr>
    </w:p>
    <w:p w14:paraId="20388B53" w14:textId="6853D1FD" w:rsidR="00B36131" w:rsidRDefault="00B36131" w:rsidP="00B36131">
      <w:pPr>
        <w:spacing w:line="360" w:lineRule="auto"/>
        <w:contextualSpacing w:val="0"/>
        <w:jc w:val="both"/>
        <w:rPr>
          <w:rFonts w:eastAsia="Times New Roman"/>
          <w:color w:val="000000"/>
          <w:sz w:val="24"/>
          <w:szCs w:val="24"/>
          <w:lang w:val="es-MX"/>
        </w:rPr>
      </w:pPr>
      <w:r w:rsidRPr="00670353">
        <w:rPr>
          <w:rFonts w:eastAsia="Times New Roman"/>
          <w:color w:val="000000"/>
          <w:sz w:val="24"/>
          <w:szCs w:val="24"/>
          <w:lang w:val="es-MX"/>
        </w:rPr>
        <w:t>Con la sociedad del conocimiento se incorporan las Tecnologías del Aprendizaje y del Conocimiento (TAC) para el desarrollo de la tarea educativa; las TAC constituyen un recurso innovador de la aplicación de las TIC, como herramientas  para la gestión del conocimiento. Las TAC se enfocan al aprendizaje de los estudiantes como centro del proceso educativo, considerando que estos actores educativos son responsables de construir, generar y utilizar el conocimiento. De igual forma, estas tecnologías implican nuevos roles docentes, estudiantiles e institucionales.  (Parra y otros, 2019)</w:t>
      </w:r>
    </w:p>
    <w:p w14:paraId="4DF1986F" w14:textId="3E6D637C" w:rsidR="0014611A" w:rsidRDefault="00E674FF" w:rsidP="00B36131">
      <w:pPr>
        <w:spacing w:line="360" w:lineRule="auto"/>
        <w:contextualSpacing w:val="0"/>
        <w:jc w:val="both"/>
        <w:rPr>
          <w:rFonts w:eastAsia="Times New Roman"/>
          <w:color w:val="000000"/>
          <w:sz w:val="24"/>
          <w:szCs w:val="24"/>
          <w:lang w:val="es-MX"/>
        </w:rPr>
      </w:pPr>
      <w:r>
        <w:rPr>
          <w:rFonts w:eastAsia="Times New Roman"/>
          <w:color w:val="000000"/>
          <w:sz w:val="24"/>
          <w:szCs w:val="24"/>
          <w:lang w:val="es-MX"/>
        </w:rPr>
        <w:lastRenderedPageBreak/>
        <w:t>P</w:t>
      </w:r>
      <w:r w:rsidR="00B36131">
        <w:rPr>
          <w:rFonts w:eastAsia="Times New Roman"/>
          <w:color w:val="000000"/>
          <w:sz w:val="24"/>
          <w:szCs w:val="24"/>
          <w:lang w:val="es-MX"/>
        </w:rPr>
        <w:t>or otra parte, p</w:t>
      </w:r>
      <w:r>
        <w:rPr>
          <w:rFonts w:eastAsia="Times New Roman"/>
          <w:color w:val="000000"/>
          <w:sz w:val="24"/>
          <w:szCs w:val="24"/>
          <w:lang w:val="es-MX"/>
        </w:rPr>
        <w:t xml:space="preserve">ara el estudio de los usos de las TIC se han desarrollado diferentes perspectivas conceptuales como: </w:t>
      </w:r>
      <w:r w:rsidR="00B36131">
        <w:rPr>
          <w:rFonts w:eastAsia="Times New Roman"/>
          <w:color w:val="000000"/>
          <w:sz w:val="24"/>
          <w:szCs w:val="24"/>
          <w:lang w:val="es-MX"/>
        </w:rPr>
        <w:t xml:space="preserve">Usos socioculturales y </w:t>
      </w:r>
      <w:r>
        <w:rPr>
          <w:rFonts w:eastAsia="Times New Roman"/>
          <w:color w:val="000000"/>
          <w:sz w:val="24"/>
          <w:szCs w:val="24"/>
          <w:lang w:val="es-MX"/>
        </w:rPr>
        <w:t xml:space="preserve">Apropiación de las TIC, entre otras. </w:t>
      </w:r>
      <w:r w:rsidR="0014611A">
        <w:rPr>
          <w:rFonts w:eastAsia="Times New Roman"/>
          <w:color w:val="000000"/>
          <w:sz w:val="24"/>
          <w:szCs w:val="24"/>
          <w:lang w:val="es-MX"/>
        </w:rPr>
        <w:t xml:space="preserve">Delia </w:t>
      </w:r>
      <w:proofErr w:type="spellStart"/>
      <w:r w:rsidR="0014611A">
        <w:rPr>
          <w:rFonts w:eastAsia="Times New Roman"/>
          <w:color w:val="000000"/>
          <w:sz w:val="24"/>
          <w:szCs w:val="24"/>
          <w:lang w:val="es-MX"/>
        </w:rPr>
        <w:t>Crovi</w:t>
      </w:r>
      <w:proofErr w:type="spellEnd"/>
      <w:r w:rsidR="0014611A">
        <w:rPr>
          <w:rFonts w:eastAsia="Times New Roman"/>
          <w:color w:val="000000"/>
          <w:sz w:val="24"/>
          <w:szCs w:val="24"/>
          <w:lang w:val="es-MX"/>
        </w:rPr>
        <w:t xml:space="preserve"> (</w:t>
      </w:r>
      <w:r w:rsidR="006328DF">
        <w:rPr>
          <w:rFonts w:eastAsia="Times New Roman"/>
          <w:color w:val="000000"/>
          <w:sz w:val="24"/>
          <w:szCs w:val="24"/>
          <w:lang w:val="es-MX"/>
        </w:rPr>
        <w:t>2007, 2011</w:t>
      </w:r>
      <w:r w:rsidR="0014611A">
        <w:rPr>
          <w:rFonts w:eastAsia="Times New Roman"/>
          <w:color w:val="000000"/>
          <w:sz w:val="24"/>
          <w:szCs w:val="24"/>
          <w:lang w:val="es-MX"/>
        </w:rPr>
        <w:t>) aborda el</w:t>
      </w:r>
      <w:r w:rsidR="0014611A" w:rsidRPr="0014611A">
        <w:rPr>
          <w:rFonts w:eastAsia="Times New Roman"/>
          <w:color w:val="000000"/>
          <w:sz w:val="24"/>
          <w:szCs w:val="24"/>
          <w:lang w:val="es-MX"/>
        </w:rPr>
        <w:t xml:space="preserve"> concepto de uso de</w:t>
      </w:r>
      <w:r w:rsidR="0014611A">
        <w:rPr>
          <w:rFonts w:eastAsia="Times New Roman"/>
          <w:color w:val="000000"/>
          <w:sz w:val="24"/>
          <w:szCs w:val="24"/>
          <w:lang w:val="es-MX"/>
        </w:rPr>
        <w:t xml:space="preserve"> </w:t>
      </w:r>
      <w:r w:rsidR="0014611A" w:rsidRPr="0014611A">
        <w:rPr>
          <w:rFonts w:eastAsia="Times New Roman"/>
          <w:color w:val="000000"/>
          <w:sz w:val="24"/>
          <w:szCs w:val="24"/>
          <w:lang w:val="es-MX"/>
        </w:rPr>
        <w:t>las TIC, como el ejercicio o práctica habitual y continuada de un artefacto</w:t>
      </w:r>
      <w:r w:rsidR="0014611A">
        <w:rPr>
          <w:rFonts w:eastAsia="Times New Roman"/>
          <w:color w:val="000000"/>
          <w:sz w:val="24"/>
          <w:szCs w:val="24"/>
          <w:lang w:val="es-MX"/>
        </w:rPr>
        <w:t xml:space="preserve"> </w:t>
      </w:r>
      <w:r w:rsidR="0014611A" w:rsidRPr="0014611A">
        <w:rPr>
          <w:rFonts w:eastAsia="Times New Roman"/>
          <w:color w:val="000000"/>
          <w:sz w:val="24"/>
          <w:szCs w:val="24"/>
          <w:lang w:val="es-MX"/>
        </w:rPr>
        <w:t>tecnológico</w:t>
      </w:r>
      <w:r w:rsidR="0014611A">
        <w:rPr>
          <w:rFonts w:eastAsia="Times New Roman"/>
          <w:color w:val="000000"/>
          <w:sz w:val="24"/>
          <w:szCs w:val="24"/>
          <w:lang w:val="es-MX"/>
        </w:rPr>
        <w:t xml:space="preserve">, que implica </w:t>
      </w:r>
      <w:r w:rsidR="0014611A" w:rsidRPr="0014611A">
        <w:rPr>
          <w:rFonts w:eastAsia="Times New Roman"/>
          <w:color w:val="000000"/>
          <w:sz w:val="24"/>
          <w:szCs w:val="24"/>
          <w:lang w:val="es-MX"/>
        </w:rPr>
        <w:t>cómo y para qué</w:t>
      </w:r>
      <w:r w:rsidR="0014611A">
        <w:rPr>
          <w:rFonts w:eastAsia="Times New Roman"/>
          <w:color w:val="000000"/>
          <w:sz w:val="24"/>
          <w:szCs w:val="24"/>
          <w:lang w:val="es-MX"/>
        </w:rPr>
        <w:t xml:space="preserve"> se utiliza </w:t>
      </w:r>
      <w:r w:rsidR="006C0D76">
        <w:rPr>
          <w:rFonts w:eastAsia="Times New Roman"/>
          <w:color w:val="000000"/>
          <w:sz w:val="24"/>
          <w:szCs w:val="24"/>
          <w:lang w:val="es-MX"/>
        </w:rPr>
        <w:t xml:space="preserve">dicho artefacto </w:t>
      </w:r>
      <w:r w:rsidR="006C0D76" w:rsidRPr="006C0D76">
        <w:rPr>
          <w:rFonts w:eastAsia="Times New Roman"/>
          <w:color w:val="000000"/>
          <w:sz w:val="24"/>
          <w:szCs w:val="24"/>
          <w:lang w:val="es-MX"/>
        </w:rPr>
        <w:t>a fin de obtener el máximo rendimiento</w:t>
      </w:r>
      <w:r w:rsidR="006C0D76">
        <w:rPr>
          <w:rFonts w:eastAsia="Times New Roman"/>
          <w:color w:val="000000"/>
          <w:sz w:val="24"/>
          <w:szCs w:val="24"/>
          <w:lang w:val="es-MX"/>
        </w:rPr>
        <w:t xml:space="preserve"> </w:t>
      </w:r>
      <w:r w:rsidR="006C0D76" w:rsidRPr="006C0D76">
        <w:rPr>
          <w:rFonts w:eastAsia="Times New Roman"/>
          <w:color w:val="000000"/>
          <w:sz w:val="24"/>
          <w:szCs w:val="24"/>
          <w:lang w:val="es-MX"/>
        </w:rPr>
        <w:t>al realizar ciertas actividades</w:t>
      </w:r>
      <w:r w:rsidR="006328DF">
        <w:rPr>
          <w:rFonts w:eastAsia="Times New Roman"/>
          <w:color w:val="000000"/>
          <w:sz w:val="24"/>
          <w:szCs w:val="24"/>
          <w:lang w:val="es-MX"/>
        </w:rPr>
        <w:t>.</w:t>
      </w:r>
    </w:p>
    <w:p w14:paraId="4871B97C" w14:textId="77777777" w:rsidR="0014611A" w:rsidRDefault="0014611A" w:rsidP="0014611A">
      <w:pPr>
        <w:tabs>
          <w:tab w:val="num" w:pos="720"/>
        </w:tabs>
        <w:spacing w:line="360" w:lineRule="auto"/>
        <w:contextualSpacing w:val="0"/>
        <w:jc w:val="both"/>
        <w:rPr>
          <w:rFonts w:eastAsia="Times New Roman"/>
          <w:color w:val="000000"/>
          <w:sz w:val="24"/>
          <w:szCs w:val="24"/>
          <w:lang w:val="es-MX"/>
        </w:rPr>
      </w:pPr>
    </w:p>
    <w:p w14:paraId="12CBD4A1" w14:textId="67D16A60" w:rsidR="00E125F1" w:rsidRPr="00670353" w:rsidRDefault="0014611A" w:rsidP="0014611A">
      <w:pPr>
        <w:spacing w:line="360" w:lineRule="auto"/>
        <w:contextualSpacing w:val="0"/>
        <w:jc w:val="both"/>
        <w:rPr>
          <w:rFonts w:eastAsia="Times New Roman"/>
          <w:color w:val="000000"/>
          <w:sz w:val="24"/>
          <w:szCs w:val="24"/>
          <w:lang w:val="es-MX"/>
        </w:rPr>
      </w:pPr>
      <w:r w:rsidRPr="00670353">
        <w:rPr>
          <w:rFonts w:eastAsia="Times New Roman"/>
          <w:color w:val="000000"/>
          <w:sz w:val="24"/>
          <w:szCs w:val="24"/>
          <w:lang w:val="es-MX"/>
        </w:rPr>
        <w:t>Por su parte, en el marco d</w:t>
      </w:r>
      <w:r w:rsidR="00931334" w:rsidRPr="00670353">
        <w:rPr>
          <w:rFonts w:eastAsia="Times New Roman"/>
          <w:color w:val="000000"/>
          <w:sz w:val="24"/>
          <w:szCs w:val="24"/>
          <w:lang w:val="es-MX"/>
        </w:rPr>
        <w:t xml:space="preserve">e la Psicología histórico cultural, fue desarrollada </w:t>
      </w:r>
      <w:r w:rsidR="00DF5D88" w:rsidRPr="00670353">
        <w:rPr>
          <w:rFonts w:eastAsia="Times New Roman"/>
          <w:color w:val="000000"/>
          <w:sz w:val="24"/>
          <w:szCs w:val="24"/>
          <w:lang w:val="es-MX"/>
        </w:rPr>
        <w:t xml:space="preserve">conceptualmente </w:t>
      </w:r>
      <w:r w:rsidR="00931334" w:rsidRPr="00670353">
        <w:rPr>
          <w:rFonts w:eastAsia="Times New Roman"/>
          <w:color w:val="000000"/>
          <w:sz w:val="24"/>
          <w:szCs w:val="24"/>
          <w:lang w:val="es-MX"/>
        </w:rPr>
        <w:t xml:space="preserve">por </w:t>
      </w:r>
      <w:proofErr w:type="spellStart"/>
      <w:r w:rsidR="00931334" w:rsidRPr="00670353">
        <w:rPr>
          <w:rFonts w:eastAsia="Times New Roman"/>
          <w:color w:val="000000"/>
          <w:sz w:val="24"/>
          <w:szCs w:val="24"/>
          <w:lang w:val="es-MX"/>
        </w:rPr>
        <w:t>Leontiev</w:t>
      </w:r>
      <w:proofErr w:type="spellEnd"/>
      <w:r w:rsidR="00931334" w:rsidRPr="00670353">
        <w:rPr>
          <w:rFonts w:eastAsia="Times New Roman"/>
          <w:color w:val="000000"/>
          <w:sz w:val="24"/>
          <w:szCs w:val="24"/>
          <w:lang w:val="es-MX"/>
        </w:rPr>
        <w:t xml:space="preserve"> la categoría de Apropiación</w:t>
      </w:r>
      <w:r w:rsidR="00DF5D88" w:rsidRPr="00670353">
        <w:rPr>
          <w:rFonts w:eastAsia="Times New Roman"/>
          <w:color w:val="000000"/>
          <w:sz w:val="24"/>
          <w:szCs w:val="24"/>
          <w:lang w:val="es-MX"/>
        </w:rPr>
        <w:t xml:space="preserve">, </w:t>
      </w:r>
      <w:r w:rsidR="00931334" w:rsidRPr="00670353">
        <w:rPr>
          <w:rFonts w:eastAsia="Times New Roman"/>
          <w:color w:val="000000"/>
          <w:sz w:val="24"/>
          <w:szCs w:val="24"/>
          <w:lang w:val="es-MX"/>
        </w:rPr>
        <w:t>quien</w:t>
      </w:r>
      <w:r w:rsidR="00DF5D88" w:rsidRPr="00670353">
        <w:rPr>
          <w:rFonts w:eastAsia="Times New Roman"/>
          <w:color w:val="000000"/>
          <w:sz w:val="24"/>
          <w:szCs w:val="24"/>
          <w:lang w:val="es-MX"/>
        </w:rPr>
        <w:t xml:space="preserve"> la </w:t>
      </w:r>
      <w:r w:rsidR="00931334" w:rsidRPr="00670353">
        <w:rPr>
          <w:rFonts w:eastAsia="Times New Roman"/>
          <w:color w:val="000000"/>
          <w:sz w:val="24"/>
          <w:szCs w:val="24"/>
          <w:lang w:val="es-MX"/>
        </w:rPr>
        <w:t xml:space="preserve"> </w:t>
      </w:r>
      <w:r w:rsidR="00DF5D88" w:rsidRPr="00670353">
        <w:rPr>
          <w:rFonts w:eastAsia="Times New Roman"/>
          <w:color w:val="000000"/>
          <w:sz w:val="24"/>
          <w:szCs w:val="24"/>
          <w:lang w:val="es-MX"/>
        </w:rPr>
        <w:t>concibió  como una actividad sociocultural a partir de la cual el individuo incorpora las prácticas culturales incrustadas en los objetos, pero a la vez actúa sobre dichos objetos.</w:t>
      </w:r>
      <w:r w:rsidR="00931334" w:rsidRPr="00670353">
        <w:rPr>
          <w:rFonts w:eastAsia="Times New Roman"/>
          <w:color w:val="000000"/>
          <w:sz w:val="24"/>
          <w:szCs w:val="24"/>
          <w:lang w:val="es-MX"/>
        </w:rPr>
        <w:t xml:space="preserve"> </w:t>
      </w:r>
      <w:r w:rsidR="00DF5D88" w:rsidRPr="00670353">
        <w:rPr>
          <w:rFonts w:eastAsia="Times New Roman"/>
          <w:color w:val="000000"/>
          <w:sz w:val="24"/>
          <w:szCs w:val="24"/>
          <w:lang w:val="es-MX"/>
        </w:rPr>
        <w:t>Se trata de apropiarse de un producto cultural objetivado externamente, pero al mismo tiempo es el desarrollo de una facultad.</w:t>
      </w:r>
      <w:r w:rsidR="00E95E04" w:rsidRPr="00670353">
        <w:rPr>
          <w:rFonts w:eastAsia="Times New Roman"/>
          <w:color w:val="000000"/>
          <w:sz w:val="24"/>
          <w:szCs w:val="24"/>
          <w:lang w:val="es-MX"/>
        </w:rPr>
        <w:t xml:space="preserve"> </w:t>
      </w:r>
      <w:r w:rsidR="00DF5D88" w:rsidRPr="00670353">
        <w:rPr>
          <w:rFonts w:eastAsia="Times New Roman"/>
          <w:color w:val="000000"/>
          <w:sz w:val="24"/>
          <w:szCs w:val="24"/>
          <w:lang w:val="es-MX"/>
        </w:rPr>
        <w:t>El proceso de apropiación se realiza durante la actividad que el ser humano desarrolla con respecto a ob</w:t>
      </w:r>
      <w:r w:rsidR="00E95E04" w:rsidRPr="00670353">
        <w:rPr>
          <w:rFonts w:eastAsia="Times New Roman"/>
          <w:color w:val="000000"/>
          <w:sz w:val="24"/>
          <w:szCs w:val="24"/>
          <w:lang w:val="es-MX"/>
        </w:rPr>
        <w:t xml:space="preserve">jetos y fenómenos del </w:t>
      </w:r>
      <w:r w:rsidR="00DF5D88" w:rsidRPr="00670353">
        <w:rPr>
          <w:rFonts w:eastAsia="Times New Roman"/>
          <w:color w:val="000000"/>
          <w:sz w:val="24"/>
          <w:szCs w:val="24"/>
          <w:lang w:val="es-MX"/>
        </w:rPr>
        <w:t xml:space="preserve">entorno. Tal actividad no puede formarse por sí misma en él, </w:t>
      </w:r>
      <w:r w:rsidR="00E95E04" w:rsidRPr="00670353">
        <w:rPr>
          <w:rFonts w:eastAsia="Times New Roman"/>
          <w:color w:val="000000"/>
          <w:sz w:val="24"/>
          <w:szCs w:val="24"/>
          <w:lang w:val="es-MX"/>
        </w:rPr>
        <w:t>sino</w:t>
      </w:r>
      <w:r w:rsidR="00DF5D88" w:rsidRPr="00670353">
        <w:rPr>
          <w:rFonts w:eastAsia="Times New Roman"/>
          <w:color w:val="000000"/>
          <w:sz w:val="24"/>
          <w:szCs w:val="24"/>
          <w:lang w:val="es-MX"/>
        </w:rPr>
        <w:t xml:space="preserve"> mediante la interacción práctica y la comunicación verbal con la gente que le rodea, en una actividad común con ellos.</w:t>
      </w:r>
      <w:r w:rsidR="00E95E04" w:rsidRPr="00670353">
        <w:rPr>
          <w:rFonts w:eastAsia="Times New Roman"/>
          <w:color w:val="000000"/>
          <w:sz w:val="24"/>
          <w:szCs w:val="24"/>
          <w:lang w:val="es-MX"/>
        </w:rPr>
        <w:t xml:space="preserve"> (</w:t>
      </w:r>
      <w:proofErr w:type="spellStart"/>
      <w:r w:rsidR="00E95E04" w:rsidRPr="00670353">
        <w:rPr>
          <w:rFonts w:eastAsia="Times New Roman"/>
          <w:color w:val="000000"/>
          <w:sz w:val="24"/>
          <w:szCs w:val="24"/>
          <w:lang w:val="es-MX"/>
        </w:rPr>
        <w:t>Crovi</w:t>
      </w:r>
      <w:proofErr w:type="spellEnd"/>
      <w:r w:rsidR="00E95E04" w:rsidRPr="00670353">
        <w:rPr>
          <w:rFonts w:eastAsia="Times New Roman"/>
          <w:color w:val="000000"/>
          <w:sz w:val="24"/>
          <w:szCs w:val="24"/>
          <w:lang w:val="es-MX"/>
        </w:rPr>
        <w:t>, 2007)</w:t>
      </w:r>
    </w:p>
    <w:p w14:paraId="12FC05D7" w14:textId="77777777" w:rsidR="00931334" w:rsidRPr="00670353" w:rsidRDefault="00931334" w:rsidP="0014611A">
      <w:pPr>
        <w:spacing w:line="360" w:lineRule="auto"/>
        <w:contextualSpacing w:val="0"/>
        <w:jc w:val="both"/>
        <w:rPr>
          <w:rFonts w:eastAsia="Times New Roman"/>
          <w:color w:val="000000"/>
          <w:sz w:val="24"/>
          <w:szCs w:val="24"/>
          <w:lang w:val="es-MX"/>
        </w:rPr>
      </w:pPr>
    </w:p>
    <w:p w14:paraId="4D077A4F" w14:textId="36165294" w:rsidR="006C0D76" w:rsidRDefault="00DF5D88" w:rsidP="006C0D76">
      <w:pPr>
        <w:tabs>
          <w:tab w:val="num" w:pos="720"/>
        </w:tabs>
        <w:spacing w:line="360" w:lineRule="auto"/>
        <w:contextualSpacing w:val="0"/>
        <w:jc w:val="both"/>
        <w:rPr>
          <w:rFonts w:eastAsia="Times New Roman"/>
          <w:color w:val="000000"/>
          <w:sz w:val="24"/>
          <w:szCs w:val="24"/>
          <w:lang w:val="es-MX"/>
        </w:rPr>
      </w:pPr>
      <w:r w:rsidRPr="00670353">
        <w:rPr>
          <w:rFonts w:eastAsia="Times New Roman"/>
          <w:color w:val="000000"/>
          <w:sz w:val="24"/>
          <w:szCs w:val="24"/>
          <w:lang w:val="es-MX"/>
        </w:rPr>
        <w:t xml:space="preserve">La apropiación social es entendida genéricamente como “una forma de crear significado social desde las actividades </w:t>
      </w:r>
      <w:r w:rsidR="00E95E04" w:rsidRPr="00670353">
        <w:rPr>
          <w:rFonts w:eastAsia="Times New Roman"/>
          <w:color w:val="000000"/>
          <w:sz w:val="24"/>
          <w:szCs w:val="24"/>
          <w:lang w:val="es-MX"/>
        </w:rPr>
        <w:t xml:space="preserve">cotidianas de la vida diaria”. </w:t>
      </w:r>
      <w:r w:rsidRPr="00670353">
        <w:rPr>
          <w:rFonts w:eastAsia="Times New Roman"/>
          <w:color w:val="000000"/>
          <w:sz w:val="24"/>
          <w:szCs w:val="24"/>
          <w:lang w:val="es-MX"/>
        </w:rPr>
        <w:t>Alude al complejo entramado de relaciones existentes entre las necesidades, deseos, posibilidades y recursos, de manera que se construye el conocimiento cuando se construye el contexto en donde se produce.</w:t>
      </w:r>
      <w:r w:rsidR="00E95E04" w:rsidRPr="00670353">
        <w:rPr>
          <w:rFonts w:eastAsia="Times New Roman"/>
          <w:color w:val="000000"/>
          <w:sz w:val="24"/>
          <w:szCs w:val="24"/>
          <w:lang w:val="es-MX"/>
        </w:rPr>
        <w:t xml:space="preserve"> </w:t>
      </w:r>
      <w:r w:rsidR="006C0D76" w:rsidRPr="00670353">
        <w:rPr>
          <w:rFonts w:eastAsia="Times New Roman"/>
          <w:color w:val="000000"/>
          <w:sz w:val="24"/>
          <w:szCs w:val="24"/>
          <w:lang w:val="es-MX"/>
        </w:rPr>
        <w:t>Esta perspectiva permite comprender que la apropiación de las TIC “se concreta en un ámbito socio-histórico específico en el cual el individuo no sólo tiene acceso a ellas, sino que cuenta con habilidades para usarlas y llegan a ser tan importantes para sus actividades cotidianas (productivas, de ocio, relacionales) que pasan a formar parte de sus prácticas sociales”</w:t>
      </w:r>
      <w:r w:rsidR="00DE6D9E" w:rsidRPr="00670353">
        <w:rPr>
          <w:rFonts w:eastAsia="Times New Roman"/>
          <w:color w:val="000000"/>
          <w:sz w:val="24"/>
          <w:szCs w:val="24"/>
          <w:lang w:val="es-MX"/>
        </w:rPr>
        <w:t>.</w:t>
      </w:r>
      <w:r w:rsidR="006C0D76" w:rsidRPr="00670353">
        <w:rPr>
          <w:rFonts w:eastAsia="Times New Roman"/>
          <w:color w:val="000000"/>
          <w:sz w:val="24"/>
          <w:szCs w:val="24"/>
          <w:lang w:val="es-MX"/>
        </w:rPr>
        <w:t xml:space="preserve"> (</w:t>
      </w:r>
      <w:proofErr w:type="spellStart"/>
      <w:r w:rsidR="006C0D76" w:rsidRPr="00670353">
        <w:rPr>
          <w:rFonts w:eastAsia="Times New Roman"/>
          <w:color w:val="000000"/>
          <w:sz w:val="24"/>
          <w:szCs w:val="24"/>
          <w:lang w:val="es-MX"/>
        </w:rPr>
        <w:t>Crovi</w:t>
      </w:r>
      <w:proofErr w:type="spellEnd"/>
      <w:r w:rsidR="006C0D76" w:rsidRPr="00670353">
        <w:rPr>
          <w:rFonts w:eastAsia="Times New Roman"/>
          <w:color w:val="000000"/>
          <w:sz w:val="24"/>
          <w:szCs w:val="24"/>
          <w:lang w:val="es-MX"/>
        </w:rPr>
        <w:t xml:space="preserve">, </w:t>
      </w:r>
      <w:r w:rsidR="00DE6D9E" w:rsidRPr="00670353">
        <w:rPr>
          <w:rFonts w:eastAsia="Times New Roman"/>
          <w:color w:val="000000"/>
          <w:sz w:val="24"/>
          <w:szCs w:val="24"/>
          <w:lang w:val="es-MX"/>
        </w:rPr>
        <w:t xml:space="preserve">2011, </w:t>
      </w:r>
      <w:r w:rsidR="006C0D76" w:rsidRPr="00670353">
        <w:rPr>
          <w:rFonts w:eastAsia="Times New Roman"/>
          <w:color w:val="000000"/>
          <w:sz w:val="24"/>
          <w:szCs w:val="24"/>
          <w:lang w:val="es-MX"/>
        </w:rPr>
        <w:t>p. 74</w:t>
      </w:r>
      <w:r w:rsidR="00DE6D9E" w:rsidRPr="00670353">
        <w:rPr>
          <w:rFonts w:eastAsia="Times New Roman"/>
          <w:color w:val="000000"/>
          <w:sz w:val="24"/>
          <w:szCs w:val="24"/>
          <w:lang w:val="es-MX"/>
        </w:rPr>
        <w:t>)</w:t>
      </w:r>
    </w:p>
    <w:p w14:paraId="7495999E" w14:textId="77777777" w:rsidR="0014611A" w:rsidRPr="0014611A" w:rsidRDefault="0014611A" w:rsidP="0014611A">
      <w:pPr>
        <w:tabs>
          <w:tab w:val="num" w:pos="720"/>
        </w:tabs>
        <w:spacing w:line="360" w:lineRule="auto"/>
        <w:contextualSpacing w:val="0"/>
        <w:jc w:val="both"/>
        <w:rPr>
          <w:rFonts w:eastAsia="Times New Roman"/>
          <w:color w:val="000000"/>
          <w:sz w:val="24"/>
          <w:szCs w:val="24"/>
          <w:lang w:val="es-MX"/>
        </w:rPr>
      </w:pPr>
    </w:p>
    <w:p w14:paraId="3D4C7E39" w14:textId="02ED0FDB" w:rsidR="00E125F1" w:rsidRPr="0014611A" w:rsidRDefault="00DF5D88" w:rsidP="0014611A">
      <w:pPr>
        <w:spacing w:line="360" w:lineRule="auto"/>
        <w:contextualSpacing w:val="0"/>
        <w:jc w:val="both"/>
        <w:rPr>
          <w:rFonts w:eastAsia="Times New Roman"/>
          <w:color w:val="000000"/>
          <w:sz w:val="24"/>
          <w:szCs w:val="24"/>
          <w:lang w:val="es-MX"/>
        </w:rPr>
      </w:pPr>
      <w:r w:rsidRPr="0014611A">
        <w:rPr>
          <w:rFonts w:eastAsia="Times New Roman"/>
          <w:color w:val="000000"/>
          <w:sz w:val="24"/>
          <w:szCs w:val="24"/>
          <w:lang w:val="es-MX"/>
        </w:rPr>
        <w:t xml:space="preserve">El conjunto de significaciones sociales asociadas a la utilización de los artefactos juega un papel importante en la expansión de su uso y apropiación por parte de los </w:t>
      </w:r>
      <w:r w:rsidRPr="0014611A">
        <w:rPr>
          <w:rFonts w:eastAsia="Times New Roman"/>
          <w:color w:val="000000"/>
          <w:sz w:val="24"/>
          <w:szCs w:val="24"/>
          <w:lang w:val="es-MX"/>
        </w:rPr>
        <w:lastRenderedPageBreak/>
        <w:t>usuarios, con la consiguiente reconfiguración de prácticas y procedimientos cotidianos.</w:t>
      </w:r>
      <w:r w:rsidR="0014611A">
        <w:rPr>
          <w:rFonts w:eastAsia="Times New Roman"/>
          <w:color w:val="000000"/>
          <w:sz w:val="24"/>
          <w:szCs w:val="24"/>
          <w:lang w:val="es-MX"/>
        </w:rPr>
        <w:t xml:space="preserve"> (</w:t>
      </w:r>
      <w:proofErr w:type="spellStart"/>
      <w:r w:rsidR="0014611A">
        <w:rPr>
          <w:rFonts w:eastAsia="Times New Roman"/>
          <w:color w:val="000000"/>
          <w:sz w:val="24"/>
          <w:szCs w:val="24"/>
          <w:lang w:val="es-MX"/>
        </w:rPr>
        <w:t>Sagástegui</w:t>
      </w:r>
      <w:proofErr w:type="spellEnd"/>
      <w:r w:rsidR="0014611A">
        <w:rPr>
          <w:rFonts w:eastAsia="Times New Roman"/>
          <w:color w:val="000000"/>
          <w:sz w:val="24"/>
          <w:szCs w:val="24"/>
          <w:lang w:val="es-MX"/>
        </w:rPr>
        <w:t>,</w:t>
      </w:r>
      <w:r w:rsidR="00664B73">
        <w:rPr>
          <w:rFonts w:eastAsia="Times New Roman"/>
          <w:color w:val="000000"/>
          <w:sz w:val="24"/>
          <w:szCs w:val="24"/>
          <w:lang w:val="es-MX"/>
        </w:rPr>
        <w:t xml:space="preserve"> 2018</w:t>
      </w:r>
      <w:r w:rsidR="0014611A">
        <w:rPr>
          <w:rFonts w:eastAsia="Times New Roman"/>
          <w:color w:val="000000"/>
          <w:sz w:val="24"/>
          <w:szCs w:val="24"/>
          <w:lang w:val="es-MX"/>
        </w:rPr>
        <w:t>)</w:t>
      </w:r>
    </w:p>
    <w:p w14:paraId="05D93254" w14:textId="77777777" w:rsidR="00FB2186" w:rsidRDefault="00FB2186" w:rsidP="00E674FF">
      <w:pPr>
        <w:spacing w:line="360" w:lineRule="auto"/>
        <w:contextualSpacing w:val="0"/>
        <w:rPr>
          <w:rFonts w:eastAsia="Times New Roman"/>
          <w:color w:val="000000"/>
          <w:sz w:val="24"/>
          <w:szCs w:val="24"/>
          <w:lang w:val="es-MX"/>
        </w:rPr>
      </w:pPr>
    </w:p>
    <w:p w14:paraId="15E1E6B3" w14:textId="5DED43D9" w:rsidR="0014611A" w:rsidRDefault="00FB2186" w:rsidP="00FB2186">
      <w:pPr>
        <w:spacing w:line="360" w:lineRule="auto"/>
        <w:contextualSpacing w:val="0"/>
        <w:jc w:val="both"/>
        <w:rPr>
          <w:rFonts w:eastAsia="Times New Roman"/>
          <w:color w:val="000000"/>
          <w:sz w:val="24"/>
          <w:szCs w:val="24"/>
          <w:lang w:val="es-MX"/>
        </w:rPr>
      </w:pPr>
      <w:r w:rsidRPr="00FB2186">
        <w:rPr>
          <w:rFonts w:eastAsia="Times New Roman"/>
          <w:color w:val="000000"/>
          <w:sz w:val="24"/>
          <w:szCs w:val="24"/>
          <w:lang w:val="es-MX"/>
        </w:rPr>
        <w:t>De esta manera, los usos y la apropiación</w:t>
      </w:r>
      <w:r w:rsidR="00962DF2">
        <w:rPr>
          <w:rFonts w:eastAsia="Times New Roman"/>
          <w:color w:val="000000"/>
          <w:sz w:val="24"/>
          <w:szCs w:val="24"/>
          <w:lang w:val="es-MX"/>
        </w:rPr>
        <w:t xml:space="preserve"> </w:t>
      </w:r>
      <w:r>
        <w:rPr>
          <w:rFonts w:eastAsia="Times New Roman"/>
          <w:color w:val="000000"/>
          <w:sz w:val="24"/>
          <w:szCs w:val="24"/>
          <w:lang w:val="es-MX"/>
        </w:rPr>
        <w:t xml:space="preserve">de las TIC </w:t>
      </w:r>
      <w:r w:rsidRPr="00FB2186">
        <w:rPr>
          <w:rFonts w:eastAsia="Times New Roman"/>
          <w:color w:val="000000"/>
          <w:sz w:val="24"/>
          <w:szCs w:val="24"/>
          <w:lang w:val="es-MX"/>
        </w:rPr>
        <w:t xml:space="preserve"> deben estudiarse desde las prácticas</w:t>
      </w:r>
      <w:r>
        <w:rPr>
          <w:rFonts w:eastAsia="Times New Roman"/>
          <w:color w:val="000000"/>
          <w:sz w:val="24"/>
          <w:szCs w:val="24"/>
          <w:lang w:val="es-MX"/>
        </w:rPr>
        <w:t xml:space="preserve"> de los usuarios</w:t>
      </w:r>
      <w:r w:rsidRPr="00FB2186">
        <w:rPr>
          <w:rFonts w:eastAsia="Times New Roman"/>
          <w:color w:val="000000"/>
          <w:sz w:val="24"/>
          <w:szCs w:val="24"/>
          <w:lang w:val="es-MX"/>
        </w:rPr>
        <w:t>; esto explica, en parte, las razones por las cuales es tan compleja la “medición” o la det</w:t>
      </w:r>
      <w:r>
        <w:rPr>
          <w:rFonts w:eastAsia="Times New Roman"/>
          <w:color w:val="000000"/>
          <w:sz w:val="24"/>
          <w:szCs w:val="24"/>
          <w:lang w:val="es-MX"/>
        </w:rPr>
        <w:t>erminación concreta de los usos, pues</w:t>
      </w:r>
      <w:r w:rsidRPr="00FB2186">
        <w:rPr>
          <w:rFonts w:eastAsia="Times New Roman"/>
          <w:color w:val="000000"/>
          <w:sz w:val="24"/>
          <w:szCs w:val="24"/>
          <w:lang w:val="es-MX"/>
        </w:rPr>
        <w:t xml:space="preserve"> dichas prácticas se configuran en la relación dinámica entre lo micro social y lo macro social, en una situación concreta y en un trayecto temporal específico</w:t>
      </w:r>
      <w:r>
        <w:rPr>
          <w:rFonts w:eastAsia="Times New Roman"/>
          <w:color w:val="000000"/>
          <w:sz w:val="24"/>
          <w:szCs w:val="24"/>
          <w:lang w:val="es-MX"/>
        </w:rPr>
        <w:t>. (Alemán, 2015)</w:t>
      </w:r>
    </w:p>
    <w:p w14:paraId="786C74F6" w14:textId="77777777" w:rsidR="00FB2186" w:rsidRDefault="00FB2186" w:rsidP="00E674FF">
      <w:pPr>
        <w:spacing w:line="360" w:lineRule="auto"/>
        <w:contextualSpacing w:val="0"/>
        <w:rPr>
          <w:rFonts w:eastAsia="Times New Roman"/>
          <w:color w:val="000000"/>
          <w:sz w:val="24"/>
          <w:szCs w:val="24"/>
          <w:lang w:val="es-MX"/>
        </w:rPr>
      </w:pPr>
    </w:p>
    <w:p w14:paraId="73F04917" w14:textId="5840782A" w:rsidR="00FB2186" w:rsidRPr="000E7515" w:rsidRDefault="00FB2186" w:rsidP="00FB2186">
      <w:pPr>
        <w:spacing w:line="360" w:lineRule="auto"/>
        <w:jc w:val="both"/>
        <w:rPr>
          <w:sz w:val="24"/>
          <w:szCs w:val="24"/>
        </w:rPr>
      </w:pPr>
      <w:r w:rsidRPr="00670353">
        <w:rPr>
          <w:sz w:val="24"/>
          <w:szCs w:val="24"/>
        </w:rPr>
        <w:t xml:space="preserve">Por su parte Beatriz </w:t>
      </w:r>
      <w:proofErr w:type="spellStart"/>
      <w:r w:rsidRPr="00670353">
        <w:rPr>
          <w:sz w:val="24"/>
          <w:szCs w:val="24"/>
        </w:rPr>
        <w:t>Fainholc</w:t>
      </w:r>
      <w:proofErr w:type="spellEnd"/>
      <w:r w:rsidRPr="00670353">
        <w:rPr>
          <w:sz w:val="24"/>
          <w:szCs w:val="24"/>
        </w:rPr>
        <w:t xml:space="preserve"> (2005, citada en Alemán, 2015) propone la perspectiva del “Uso inteligente de las TIC”, clasificando los posibles usos en los siguientes tipos: a) Instrumental, que apunta al dominio técnico o código simbólico de cada tecnología, b) Cognitivo, porque se relaciona con el aprendizaje de conocimientos, procedimientos y habilidades específicos que permitan buscar, seleccionar, analizar, comprender y recrear información a la que se accede a través de las TIC, c) Actitudinal, vinculado al replanteo y desarrollo de valores y actitudes hacia la tecnología de modo que sean críticas y superen predisposiciones y sesgos </w:t>
      </w:r>
      <w:proofErr w:type="spellStart"/>
      <w:r w:rsidRPr="00670353">
        <w:rPr>
          <w:sz w:val="24"/>
          <w:szCs w:val="24"/>
        </w:rPr>
        <w:t>tecnofóbicos</w:t>
      </w:r>
      <w:proofErr w:type="spellEnd"/>
      <w:r w:rsidRPr="00670353">
        <w:rPr>
          <w:sz w:val="24"/>
          <w:szCs w:val="24"/>
        </w:rPr>
        <w:t xml:space="preserve"> o </w:t>
      </w:r>
      <w:proofErr w:type="spellStart"/>
      <w:r w:rsidRPr="00670353">
        <w:rPr>
          <w:sz w:val="24"/>
          <w:szCs w:val="24"/>
        </w:rPr>
        <w:t>tecnofílicos</w:t>
      </w:r>
      <w:proofErr w:type="spellEnd"/>
      <w:r w:rsidRPr="00670353">
        <w:rPr>
          <w:sz w:val="24"/>
          <w:szCs w:val="24"/>
        </w:rPr>
        <w:t xml:space="preserve"> y d) Sociopolítico, ya que se direcciona a la toma de conciencia de que las TIC no son asépticas ni neutrales desde el punto de vista sociocultural e individual, sino que inciden significativamente en la conformación fragmentada de la subjetividad, del entorno cultural y la conciencia socio-político de las personas en la sociedad actual.</w:t>
      </w:r>
    </w:p>
    <w:p w14:paraId="54DF5DBA" w14:textId="77777777" w:rsidR="00E674FF" w:rsidRPr="00FB2186" w:rsidRDefault="00E674FF" w:rsidP="00E674FF">
      <w:pPr>
        <w:spacing w:line="360" w:lineRule="auto"/>
        <w:contextualSpacing w:val="0"/>
        <w:rPr>
          <w:rFonts w:eastAsia="Times New Roman"/>
          <w:color w:val="000000"/>
          <w:sz w:val="24"/>
          <w:szCs w:val="24"/>
        </w:rPr>
      </w:pPr>
    </w:p>
    <w:p w14:paraId="0CBC1AA3" w14:textId="77777777" w:rsidR="00E1099C" w:rsidRPr="00C32928" w:rsidRDefault="00E1099C" w:rsidP="00E674FF">
      <w:pPr>
        <w:spacing w:line="360" w:lineRule="auto"/>
        <w:contextualSpacing w:val="0"/>
        <w:rPr>
          <w:rFonts w:eastAsia="Times New Roman"/>
          <w:b/>
          <w:bCs/>
          <w:color w:val="000000"/>
          <w:sz w:val="24"/>
          <w:szCs w:val="24"/>
          <w:lang w:val="es-MX"/>
        </w:rPr>
      </w:pPr>
      <w:r w:rsidRPr="00C32928">
        <w:rPr>
          <w:rFonts w:eastAsia="Times New Roman"/>
          <w:b/>
          <w:bCs/>
          <w:color w:val="000000"/>
          <w:sz w:val="24"/>
          <w:szCs w:val="24"/>
          <w:lang w:val="es-MX"/>
        </w:rPr>
        <w:t>Metodología</w:t>
      </w:r>
    </w:p>
    <w:p w14:paraId="2756A37A" w14:textId="77777777" w:rsidR="00B707AD" w:rsidRPr="00283C75" w:rsidRDefault="00B707AD" w:rsidP="00E1099C">
      <w:pPr>
        <w:spacing w:line="240" w:lineRule="auto"/>
        <w:contextualSpacing w:val="0"/>
        <w:rPr>
          <w:rFonts w:eastAsia="Times New Roman"/>
          <w:sz w:val="24"/>
          <w:szCs w:val="24"/>
          <w:lang w:val="es-MX"/>
        </w:rPr>
      </w:pPr>
    </w:p>
    <w:p w14:paraId="41CA4501" w14:textId="6ADB608F" w:rsidR="00B707AD" w:rsidRDefault="006328DF" w:rsidP="006328DF">
      <w:pPr>
        <w:spacing w:line="360" w:lineRule="auto"/>
        <w:contextualSpacing w:val="0"/>
        <w:jc w:val="both"/>
        <w:rPr>
          <w:rFonts w:eastAsia="Times New Roman"/>
          <w:sz w:val="24"/>
          <w:szCs w:val="24"/>
          <w:lang w:val="es-MX"/>
        </w:rPr>
      </w:pPr>
      <w:r>
        <w:rPr>
          <w:rFonts w:eastAsia="Times New Roman"/>
          <w:sz w:val="24"/>
          <w:szCs w:val="24"/>
          <w:lang w:val="es-MX"/>
        </w:rPr>
        <w:t>La investigación partió del enfoque empírico analítico, mediante la técnica del cuestionario</w:t>
      </w:r>
      <w:r w:rsidR="0096185A">
        <w:rPr>
          <w:rFonts w:eastAsia="Times New Roman"/>
          <w:sz w:val="24"/>
          <w:szCs w:val="24"/>
          <w:lang w:val="es-MX"/>
        </w:rPr>
        <w:t xml:space="preserve">, el cual se aplicó a </w:t>
      </w:r>
      <w:r w:rsidR="00150A5F">
        <w:rPr>
          <w:rFonts w:eastAsia="Times New Roman"/>
          <w:sz w:val="24"/>
          <w:szCs w:val="24"/>
          <w:lang w:val="es-MX"/>
        </w:rPr>
        <w:t>204</w:t>
      </w:r>
      <w:r w:rsidR="00097AE0">
        <w:rPr>
          <w:rFonts w:eastAsia="Times New Roman"/>
          <w:sz w:val="24"/>
          <w:szCs w:val="24"/>
          <w:lang w:val="es-MX"/>
        </w:rPr>
        <w:t xml:space="preserve"> </w:t>
      </w:r>
      <w:r w:rsidR="0096185A">
        <w:rPr>
          <w:rFonts w:eastAsia="Times New Roman"/>
          <w:sz w:val="24"/>
          <w:szCs w:val="24"/>
          <w:lang w:val="es-MX"/>
        </w:rPr>
        <w:t>alumnos de nuevo ingreso al plantel Lic. Adolfo López Mateos</w:t>
      </w:r>
      <w:r w:rsidR="00097AE0">
        <w:rPr>
          <w:rFonts w:eastAsia="Times New Roman"/>
          <w:sz w:val="24"/>
          <w:szCs w:val="24"/>
          <w:lang w:val="es-MX"/>
        </w:rPr>
        <w:t xml:space="preserve"> que cursaron la asignatura de Programación y Cómputo</w:t>
      </w:r>
      <w:r w:rsidR="00150A5F">
        <w:rPr>
          <w:rFonts w:eastAsia="Times New Roman"/>
          <w:sz w:val="24"/>
          <w:szCs w:val="24"/>
          <w:lang w:val="es-MX"/>
        </w:rPr>
        <w:t xml:space="preserve">, </w:t>
      </w:r>
      <w:r w:rsidR="00097AE0">
        <w:rPr>
          <w:rFonts w:eastAsia="Times New Roman"/>
          <w:sz w:val="24"/>
          <w:szCs w:val="24"/>
          <w:lang w:val="es-MX"/>
        </w:rPr>
        <w:t xml:space="preserve">de ellos, 125 (61%) mujeres y 39% hombres. El 92% de los estudiantes cursaron la secundaria básica en escuelas </w:t>
      </w:r>
      <w:r w:rsidR="00ED5663">
        <w:rPr>
          <w:rFonts w:eastAsia="Times New Roman"/>
          <w:sz w:val="24"/>
          <w:szCs w:val="24"/>
          <w:lang w:val="es-MX"/>
        </w:rPr>
        <w:t>públicas, y solo el 8% restante lo hizo en instituciones privadas. La gran mayoría (169 estudiantes) cursó la secundaria en el propio municipio de Toluca.</w:t>
      </w:r>
    </w:p>
    <w:p w14:paraId="1BEAA125" w14:textId="77777777" w:rsidR="00E95E04" w:rsidRDefault="00E95E04" w:rsidP="006328DF">
      <w:pPr>
        <w:spacing w:line="360" w:lineRule="auto"/>
        <w:contextualSpacing w:val="0"/>
        <w:jc w:val="both"/>
        <w:rPr>
          <w:rFonts w:eastAsia="Times New Roman"/>
          <w:sz w:val="24"/>
          <w:szCs w:val="24"/>
          <w:lang w:val="es-MX"/>
        </w:rPr>
      </w:pPr>
    </w:p>
    <w:p w14:paraId="4A42B59E" w14:textId="0814AAD7" w:rsidR="00E95E04" w:rsidRPr="00283C75" w:rsidRDefault="00E95E04" w:rsidP="006328DF">
      <w:pPr>
        <w:spacing w:line="360" w:lineRule="auto"/>
        <w:contextualSpacing w:val="0"/>
        <w:jc w:val="both"/>
        <w:rPr>
          <w:rFonts w:eastAsia="Times New Roman"/>
          <w:sz w:val="24"/>
          <w:szCs w:val="24"/>
          <w:lang w:val="es-MX"/>
        </w:rPr>
      </w:pPr>
      <w:r>
        <w:rPr>
          <w:rFonts w:eastAsia="Times New Roman"/>
          <w:sz w:val="24"/>
          <w:szCs w:val="24"/>
          <w:lang w:val="es-MX"/>
        </w:rPr>
        <w:t>La validación del cuestionario se llevó a cabo mediante Criterio de Expertos.</w:t>
      </w:r>
    </w:p>
    <w:p w14:paraId="07C60E5C" w14:textId="77777777" w:rsidR="00E1099C" w:rsidRPr="00283C75" w:rsidRDefault="00E1099C" w:rsidP="00E1099C">
      <w:pPr>
        <w:spacing w:line="240" w:lineRule="auto"/>
        <w:contextualSpacing w:val="0"/>
        <w:rPr>
          <w:rFonts w:eastAsia="Times New Roman"/>
          <w:sz w:val="24"/>
          <w:szCs w:val="24"/>
          <w:lang w:val="es-MX"/>
        </w:rPr>
      </w:pPr>
    </w:p>
    <w:p w14:paraId="78F54D29" w14:textId="166698DB" w:rsidR="00097AE0" w:rsidRDefault="00097AE0">
      <w:pPr>
        <w:contextualSpacing w:val="0"/>
        <w:rPr>
          <w:sz w:val="24"/>
          <w:szCs w:val="24"/>
        </w:rPr>
      </w:pPr>
    </w:p>
    <w:p w14:paraId="7902CA85" w14:textId="7B203CA9" w:rsidR="00C32928" w:rsidRDefault="00C32928">
      <w:pPr>
        <w:contextualSpacing w:val="0"/>
        <w:rPr>
          <w:sz w:val="24"/>
          <w:szCs w:val="24"/>
        </w:rPr>
      </w:pPr>
    </w:p>
    <w:p w14:paraId="1EC41269" w14:textId="77777777" w:rsidR="00C32928" w:rsidRDefault="00C32928">
      <w:pPr>
        <w:contextualSpacing w:val="0"/>
        <w:rPr>
          <w:sz w:val="24"/>
          <w:szCs w:val="24"/>
        </w:rPr>
      </w:pPr>
    </w:p>
    <w:p w14:paraId="2663BADC" w14:textId="4AEFF658" w:rsidR="0069229A" w:rsidRPr="00C32928" w:rsidRDefault="0096185A">
      <w:pPr>
        <w:contextualSpacing w:val="0"/>
        <w:rPr>
          <w:b/>
          <w:bCs/>
          <w:sz w:val="24"/>
          <w:szCs w:val="24"/>
        </w:rPr>
      </w:pPr>
      <w:r w:rsidRPr="00C32928">
        <w:rPr>
          <w:b/>
          <w:bCs/>
          <w:sz w:val="24"/>
          <w:szCs w:val="24"/>
        </w:rPr>
        <w:t>Análisis de los Resultados</w:t>
      </w:r>
    </w:p>
    <w:p w14:paraId="72CA6CC0" w14:textId="77777777" w:rsidR="0096185A" w:rsidRDefault="0096185A">
      <w:pPr>
        <w:contextualSpacing w:val="0"/>
        <w:rPr>
          <w:sz w:val="24"/>
          <w:szCs w:val="24"/>
        </w:rPr>
      </w:pPr>
    </w:p>
    <w:p w14:paraId="5ABAF956" w14:textId="6B0EB179" w:rsidR="0096185A" w:rsidRDefault="00E95E04" w:rsidP="00D86F8C">
      <w:pPr>
        <w:spacing w:line="360" w:lineRule="auto"/>
        <w:contextualSpacing w:val="0"/>
        <w:jc w:val="both"/>
        <w:rPr>
          <w:sz w:val="24"/>
          <w:szCs w:val="24"/>
        </w:rPr>
      </w:pPr>
      <w:r>
        <w:rPr>
          <w:sz w:val="24"/>
          <w:szCs w:val="24"/>
        </w:rPr>
        <w:t>El cuestionario aplicado</w:t>
      </w:r>
      <w:r w:rsidR="0096185A">
        <w:rPr>
          <w:sz w:val="24"/>
          <w:szCs w:val="24"/>
        </w:rPr>
        <w:t xml:space="preserve"> indagó </w:t>
      </w:r>
      <w:r>
        <w:rPr>
          <w:sz w:val="24"/>
          <w:szCs w:val="24"/>
        </w:rPr>
        <w:t xml:space="preserve">en </w:t>
      </w:r>
      <w:r w:rsidR="0096185A">
        <w:rPr>
          <w:sz w:val="24"/>
          <w:szCs w:val="24"/>
        </w:rPr>
        <w:t>el nivel de esfuerzo que los estudiantes realizaron en el curso de Programación y Cómputo. Al respecto, la mayoría consideró que alcanzó un positivo nivel de esfuerzo en la materia.</w:t>
      </w:r>
    </w:p>
    <w:p w14:paraId="6918C8C1" w14:textId="77777777" w:rsidR="00E67068" w:rsidRDefault="00E67068" w:rsidP="00D86F8C">
      <w:pPr>
        <w:spacing w:line="360" w:lineRule="auto"/>
        <w:contextualSpacing w:val="0"/>
        <w:jc w:val="both"/>
        <w:rPr>
          <w:sz w:val="24"/>
          <w:szCs w:val="24"/>
        </w:rPr>
      </w:pPr>
    </w:p>
    <w:p w14:paraId="4E944E21" w14:textId="5233FAAF" w:rsidR="0069229A" w:rsidRPr="00283C75" w:rsidRDefault="00E67068">
      <w:pPr>
        <w:contextualSpacing w:val="0"/>
        <w:rPr>
          <w:sz w:val="24"/>
          <w:szCs w:val="24"/>
        </w:rPr>
      </w:pPr>
      <w:r>
        <w:rPr>
          <w:rFonts w:eastAsia="Times New Roman"/>
          <w:noProof/>
          <w:color w:val="000000"/>
          <w:sz w:val="20"/>
          <w:szCs w:val="20"/>
          <w:lang w:val="es-MX"/>
        </w:rPr>
        <w:drawing>
          <wp:anchor distT="0" distB="0" distL="114300" distR="114300" simplePos="0" relativeHeight="251672576" behindDoc="0" locked="0" layoutInCell="1" allowOverlap="1" wp14:anchorId="38B6B245" wp14:editId="2F24F599">
            <wp:simplePos x="0" y="0"/>
            <wp:positionH relativeFrom="column">
              <wp:posOffset>679450</wp:posOffset>
            </wp:positionH>
            <wp:positionV relativeFrom="paragraph">
              <wp:posOffset>151130</wp:posOffset>
            </wp:positionV>
            <wp:extent cx="4559300" cy="2647950"/>
            <wp:effectExtent l="0" t="0" r="12700" b="19050"/>
            <wp:wrapNone/>
            <wp:docPr id="4" name="Gráfico 4">
              <a:extLst xmlns:a="http://schemas.openxmlformats.org/drawingml/2006/main">
                <a:ext uri="{FF2B5EF4-FFF2-40B4-BE49-F238E27FC236}">
                  <a16:creationId xmlns:a16="http://schemas.microsoft.com/office/drawing/2014/main" id="{1663F727-C2B2-473D-99E1-8CB66E964E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1B07D60" w14:textId="7B1B0F68" w:rsidR="00D701CB" w:rsidRDefault="00D701CB">
      <w:pPr>
        <w:contextualSpacing w:val="0"/>
        <w:rPr>
          <w:sz w:val="24"/>
          <w:szCs w:val="24"/>
        </w:rPr>
      </w:pPr>
    </w:p>
    <w:p w14:paraId="1AC6C88F" w14:textId="76B9D52C" w:rsidR="00D701CB" w:rsidRDefault="00D701CB">
      <w:pPr>
        <w:contextualSpacing w:val="0"/>
        <w:rPr>
          <w:sz w:val="24"/>
          <w:szCs w:val="24"/>
        </w:rPr>
      </w:pPr>
    </w:p>
    <w:p w14:paraId="5708D304" w14:textId="77777777" w:rsidR="00D701CB" w:rsidRDefault="00D701CB">
      <w:pPr>
        <w:contextualSpacing w:val="0"/>
        <w:rPr>
          <w:sz w:val="24"/>
          <w:szCs w:val="24"/>
        </w:rPr>
      </w:pPr>
    </w:p>
    <w:p w14:paraId="226BC52A" w14:textId="62A85F5F" w:rsidR="00E67068" w:rsidRDefault="00E67068" w:rsidP="00F653A8">
      <w:pPr>
        <w:contextualSpacing w:val="0"/>
        <w:jc w:val="both"/>
        <w:rPr>
          <w:sz w:val="24"/>
          <w:szCs w:val="24"/>
        </w:rPr>
      </w:pPr>
      <w:r>
        <w:rPr>
          <w:rFonts w:eastAsia="Times New Roman"/>
          <w:color w:val="000000"/>
          <w:sz w:val="20"/>
          <w:szCs w:val="20"/>
          <w:lang w:val="es-MX"/>
        </w:rPr>
        <w:t xml:space="preserve">   </w:t>
      </w:r>
    </w:p>
    <w:p w14:paraId="1B779A87" w14:textId="77777777" w:rsidR="00E67068" w:rsidRDefault="00E67068" w:rsidP="00F653A8">
      <w:pPr>
        <w:contextualSpacing w:val="0"/>
        <w:jc w:val="both"/>
        <w:rPr>
          <w:sz w:val="24"/>
          <w:szCs w:val="24"/>
        </w:rPr>
      </w:pPr>
    </w:p>
    <w:p w14:paraId="566FDE58" w14:textId="77777777" w:rsidR="00E67068" w:rsidRDefault="00E67068" w:rsidP="00F653A8">
      <w:pPr>
        <w:contextualSpacing w:val="0"/>
        <w:jc w:val="both"/>
        <w:rPr>
          <w:sz w:val="24"/>
          <w:szCs w:val="24"/>
        </w:rPr>
      </w:pPr>
    </w:p>
    <w:p w14:paraId="1CB1C3BE" w14:textId="77777777" w:rsidR="00E67068" w:rsidRDefault="00E67068" w:rsidP="00F653A8">
      <w:pPr>
        <w:contextualSpacing w:val="0"/>
        <w:jc w:val="both"/>
        <w:rPr>
          <w:sz w:val="24"/>
          <w:szCs w:val="24"/>
        </w:rPr>
      </w:pPr>
    </w:p>
    <w:p w14:paraId="1E3AB23F" w14:textId="77777777" w:rsidR="00E67068" w:rsidRDefault="00E67068" w:rsidP="00F653A8">
      <w:pPr>
        <w:contextualSpacing w:val="0"/>
        <w:jc w:val="both"/>
        <w:rPr>
          <w:sz w:val="24"/>
          <w:szCs w:val="24"/>
        </w:rPr>
      </w:pPr>
    </w:p>
    <w:p w14:paraId="4CD4D8A1" w14:textId="77777777" w:rsidR="00E67068" w:rsidRDefault="00E67068" w:rsidP="00F653A8">
      <w:pPr>
        <w:contextualSpacing w:val="0"/>
        <w:jc w:val="both"/>
        <w:rPr>
          <w:sz w:val="24"/>
          <w:szCs w:val="24"/>
        </w:rPr>
      </w:pPr>
    </w:p>
    <w:p w14:paraId="1C87713E" w14:textId="77777777" w:rsidR="00E67068" w:rsidRDefault="00E67068" w:rsidP="00F653A8">
      <w:pPr>
        <w:contextualSpacing w:val="0"/>
        <w:jc w:val="both"/>
        <w:rPr>
          <w:sz w:val="24"/>
          <w:szCs w:val="24"/>
        </w:rPr>
      </w:pPr>
    </w:p>
    <w:p w14:paraId="1310241A" w14:textId="77777777" w:rsidR="00E67068" w:rsidRDefault="00E67068" w:rsidP="00F653A8">
      <w:pPr>
        <w:contextualSpacing w:val="0"/>
        <w:jc w:val="both"/>
        <w:rPr>
          <w:sz w:val="24"/>
          <w:szCs w:val="24"/>
        </w:rPr>
      </w:pPr>
    </w:p>
    <w:p w14:paraId="6D45C558" w14:textId="77777777" w:rsidR="00E67068" w:rsidRDefault="00E67068" w:rsidP="00F653A8">
      <w:pPr>
        <w:contextualSpacing w:val="0"/>
        <w:jc w:val="both"/>
        <w:rPr>
          <w:sz w:val="24"/>
          <w:szCs w:val="24"/>
        </w:rPr>
      </w:pPr>
    </w:p>
    <w:p w14:paraId="28B0C13F" w14:textId="77777777" w:rsidR="00E67068" w:rsidRDefault="00E67068" w:rsidP="00F653A8">
      <w:pPr>
        <w:contextualSpacing w:val="0"/>
        <w:jc w:val="both"/>
        <w:rPr>
          <w:sz w:val="24"/>
          <w:szCs w:val="24"/>
        </w:rPr>
      </w:pPr>
    </w:p>
    <w:p w14:paraId="1FF26687" w14:textId="45DBCC82" w:rsidR="00E67068" w:rsidRPr="00E95E04" w:rsidRDefault="00E95E04" w:rsidP="00E95E04">
      <w:pPr>
        <w:contextualSpacing w:val="0"/>
        <w:jc w:val="center"/>
      </w:pPr>
      <w:r w:rsidRPr="00E95E04">
        <w:t>Gráfica I. Nivel de esfuerzo en la asignatura Programación y Cómputo</w:t>
      </w:r>
      <w:r>
        <w:t>. Elaboración propia</w:t>
      </w:r>
    </w:p>
    <w:p w14:paraId="3E218522" w14:textId="77777777" w:rsidR="00E95E04" w:rsidRDefault="00E95E04" w:rsidP="00097AE0">
      <w:pPr>
        <w:spacing w:line="360" w:lineRule="auto"/>
        <w:contextualSpacing w:val="0"/>
        <w:jc w:val="both"/>
        <w:rPr>
          <w:sz w:val="24"/>
          <w:szCs w:val="24"/>
          <w:lang w:val="es-ES"/>
        </w:rPr>
      </w:pPr>
    </w:p>
    <w:p w14:paraId="587B8EFD" w14:textId="51D23E1D" w:rsidR="00E67068" w:rsidRDefault="00E67068" w:rsidP="00097AE0">
      <w:pPr>
        <w:spacing w:line="360" w:lineRule="auto"/>
        <w:contextualSpacing w:val="0"/>
        <w:jc w:val="both"/>
        <w:rPr>
          <w:sz w:val="24"/>
          <w:szCs w:val="24"/>
        </w:rPr>
      </w:pPr>
      <w:r>
        <w:rPr>
          <w:sz w:val="24"/>
          <w:szCs w:val="24"/>
          <w:lang w:val="es-ES"/>
        </w:rPr>
        <w:t>Si bien la mayoría de los estudiantes valora positivamente los conocimientos adquiridos en el curso, una parte</w:t>
      </w:r>
      <w:r w:rsidR="00ED5663">
        <w:rPr>
          <w:sz w:val="24"/>
          <w:szCs w:val="24"/>
          <w:lang w:val="es-ES"/>
        </w:rPr>
        <w:t xml:space="preserve"> de ellos considera que la as</w:t>
      </w:r>
      <w:r w:rsidR="00FD1911">
        <w:rPr>
          <w:sz w:val="24"/>
          <w:szCs w:val="24"/>
          <w:lang w:val="es-ES"/>
        </w:rPr>
        <w:t>i</w:t>
      </w:r>
      <w:r w:rsidR="00ED5663">
        <w:rPr>
          <w:sz w:val="24"/>
          <w:szCs w:val="24"/>
          <w:lang w:val="es-ES"/>
        </w:rPr>
        <w:t>gnatura</w:t>
      </w:r>
      <w:r>
        <w:rPr>
          <w:sz w:val="24"/>
          <w:szCs w:val="24"/>
          <w:lang w:val="es-ES"/>
        </w:rPr>
        <w:t xml:space="preserve"> no logró mejorar sus habilidades</w:t>
      </w:r>
      <w:r w:rsidR="00ED5663">
        <w:rPr>
          <w:sz w:val="24"/>
          <w:szCs w:val="24"/>
          <w:lang w:val="es-ES"/>
        </w:rPr>
        <w:t xml:space="preserve"> digitales.</w:t>
      </w:r>
    </w:p>
    <w:p w14:paraId="28FA7CB4" w14:textId="6C77E37E" w:rsidR="00E67068" w:rsidRDefault="00E67068" w:rsidP="00F653A8">
      <w:pPr>
        <w:contextualSpacing w:val="0"/>
        <w:jc w:val="both"/>
        <w:rPr>
          <w:sz w:val="24"/>
          <w:szCs w:val="24"/>
        </w:rPr>
      </w:pPr>
    </w:p>
    <w:p w14:paraId="2C8EBF3D" w14:textId="2A3C487B" w:rsidR="00E67068" w:rsidRDefault="00E67068" w:rsidP="00307C63">
      <w:pPr>
        <w:contextualSpacing w:val="0"/>
        <w:jc w:val="center"/>
        <w:rPr>
          <w:sz w:val="24"/>
          <w:szCs w:val="24"/>
        </w:rPr>
      </w:pPr>
      <w:r>
        <w:rPr>
          <w:noProof/>
          <w:lang w:val="es-MX"/>
        </w:rPr>
        <w:lastRenderedPageBreak/>
        <w:drawing>
          <wp:inline distT="0" distB="0" distL="0" distR="0" wp14:anchorId="375EA92D" wp14:editId="71E7652C">
            <wp:extent cx="4254500" cy="2552700"/>
            <wp:effectExtent l="0" t="0" r="12700" b="9525"/>
            <wp:docPr id="1" name="Gráfico 1">
              <a:extLst xmlns:a="http://schemas.openxmlformats.org/drawingml/2006/main">
                <a:ext uri="{FF2B5EF4-FFF2-40B4-BE49-F238E27FC236}">
                  <a16:creationId xmlns:a16="http://schemas.microsoft.com/office/drawing/2014/main" id="{C88F39B5-990E-41A3-896A-615608D567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752B4" w14:textId="027F7E0C" w:rsidR="00E67068" w:rsidRPr="00E95E04" w:rsidRDefault="00E95E04" w:rsidP="00E95E04">
      <w:pPr>
        <w:contextualSpacing w:val="0"/>
        <w:jc w:val="center"/>
      </w:pPr>
      <w:r w:rsidRPr="00E95E04">
        <w:t>Gráfica I</w:t>
      </w:r>
      <w:r>
        <w:t>I</w:t>
      </w:r>
      <w:r w:rsidRPr="00E95E04">
        <w:t xml:space="preserve">. </w:t>
      </w:r>
      <w:r>
        <w:t>Conocimientos adquiridos</w:t>
      </w:r>
      <w:r w:rsidRPr="00E95E04">
        <w:t>. Elaboración propia</w:t>
      </w:r>
    </w:p>
    <w:p w14:paraId="244BEB41" w14:textId="06EFCDA0" w:rsidR="00090E9D" w:rsidRDefault="00090E9D" w:rsidP="00097AE0">
      <w:pPr>
        <w:spacing w:line="360" w:lineRule="auto"/>
        <w:contextualSpacing w:val="0"/>
        <w:jc w:val="both"/>
        <w:rPr>
          <w:color w:val="222222"/>
          <w:shd w:val="clear" w:color="auto" w:fill="FFFFFF"/>
        </w:rPr>
      </w:pPr>
      <w:r>
        <w:rPr>
          <w:sz w:val="24"/>
          <w:szCs w:val="24"/>
        </w:rPr>
        <w:t xml:space="preserve">Por su parte, en cuanto a los temas más útiles que les proporcionó el curso, se encuentran las </w:t>
      </w:r>
      <w:r w:rsidRPr="00090E9D">
        <w:rPr>
          <w:sz w:val="24"/>
          <w:szCs w:val="24"/>
        </w:rPr>
        <w:t>Herramientas Básicas de Microsoft</w:t>
      </w:r>
      <w:r>
        <w:rPr>
          <w:color w:val="222222"/>
          <w:shd w:val="clear" w:color="auto" w:fill="FFFFFF"/>
        </w:rPr>
        <w:t xml:space="preserve"> Office, como </w:t>
      </w:r>
      <w:proofErr w:type="spellStart"/>
      <w:r w:rsidRPr="00090E9D">
        <w:rPr>
          <w:color w:val="222222"/>
          <w:shd w:val="clear" w:color="auto" w:fill="FFFFFF"/>
        </w:rPr>
        <w:t>Power</w:t>
      </w:r>
      <w:proofErr w:type="spellEnd"/>
      <w:r w:rsidRPr="00090E9D">
        <w:rPr>
          <w:color w:val="222222"/>
          <w:shd w:val="clear" w:color="auto" w:fill="FFFFFF"/>
        </w:rPr>
        <w:t xml:space="preserve"> Point</w:t>
      </w:r>
      <w:r>
        <w:rPr>
          <w:color w:val="222222"/>
          <w:shd w:val="clear" w:color="auto" w:fill="FFFFFF"/>
        </w:rPr>
        <w:t>, Word y Excel, las cuales poseen una amplia utilización en el ámbito escolar y personal.</w:t>
      </w:r>
      <w:r w:rsidR="00ED5663">
        <w:rPr>
          <w:color w:val="222222"/>
          <w:shd w:val="clear" w:color="auto" w:fill="FFFFFF"/>
        </w:rPr>
        <w:t xml:space="preserve"> Es de destacar que solo seis estudiantes poseen alguna certificación de Microsoft.</w:t>
      </w:r>
    </w:p>
    <w:p w14:paraId="759E110E" w14:textId="77777777" w:rsidR="00097AE0" w:rsidRDefault="00097AE0" w:rsidP="00F653A8">
      <w:pPr>
        <w:contextualSpacing w:val="0"/>
        <w:jc w:val="both"/>
        <w:rPr>
          <w:sz w:val="24"/>
          <w:szCs w:val="24"/>
        </w:rPr>
      </w:pPr>
    </w:p>
    <w:p w14:paraId="673CAF23" w14:textId="748EEE14" w:rsidR="00E67068" w:rsidRDefault="00E67068" w:rsidP="00307C63">
      <w:pPr>
        <w:contextualSpacing w:val="0"/>
        <w:jc w:val="center"/>
        <w:rPr>
          <w:sz w:val="24"/>
          <w:szCs w:val="24"/>
        </w:rPr>
      </w:pPr>
      <w:r>
        <w:rPr>
          <w:noProof/>
          <w:lang w:val="es-MX"/>
        </w:rPr>
        <w:drawing>
          <wp:inline distT="0" distB="0" distL="0" distR="0" wp14:anchorId="2A5061C3" wp14:editId="1A19E568">
            <wp:extent cx="4991100" cy="2794000"/>
            <wp:effectExtent l="0" t="0" r="0" b="6350"/>
            <wp:docPr id="5" name="Gráfico 5">
              <a:extLst xmlns:a="http://schemas.openxmlformats.org/drawingml/2006/main">
                <a:ext uri="{FF2B5EF4-FFF2-40B4-BE49-F238E27FC236}">
                  <a16:creationId xmlns:a16="http://schemas.microsoft.com/office/drawing/2014/main" id="{50A83968-4FCD-420D-8D2C-780967E0CC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17B333" w14:textId="7F55EF02" w:rsidR="00E67068" w:rsidRDefault="00E95E04" w:rsidP="008C67B5">
      <w:pPr>
        <w:contextualSpacing w:val="0"/>
        <w:jc w:val="center"/>
        <w:rPr>
          <w:sz w:val="24"/>
          <w:szCs w:val="24"/>
        </w:rPr>
      </w:pPr>
      <w:r w:rsidRPr="00E95E04">
        <w:rPr>
          <w:sz w:val="24"/>
          <w:szCs w:val="24"/>
        </w:rPr>
        <w:t>Gráfica I</w:t>
      </w:r>
      <w:r>
        <w:rPr>
          <w:sz w:val="24"/>
          <w:szCs w:val="24"/>
        </w:rPr>
        <w:t>II</w:t>
      </w:r>
      <w:r w:rsidRPr="00E95E04">
        <w:rPr>
          <w:sz w:val="24"/>
          <w:szCs w:val="24"/>
        </w:rPr>
        <w:t xml:space="preserve">. </w:t>
      </w:r>
      <w:r w:rsidR="008C67B5">
        <w:rPr>
          <w:sz w:val="24"/>
          <w:szCs w:val="24"/>
        </w:rPr>
        <w:t>Temas más útiles</w:t>
      </w:r>
      <w:r w:rsidRPr="00E95E04">
        <w:rPr>
          <w:sz w:val="24"/>
          <w:szCs w:val="24"/>
        </w:rPr>
        <w:t>. Elaboración propia</w:t>
      </w:r>
    </w:p>
    <w:p w14:paraId="701346A8" w14:textId="77777777" w:rsidR="00E95E04" w:rsidRDefault="00E95E04" w:rsidP="00097AE0">
      <w:pPr>
        <w:spacing w:line="360" w:lineRule="auto"/>
        <w:contextualSpacing w:val="0"/>
        <w:jc w:val="both"/>
        <w:rPr>
          <w:sz w:val="24"/>
          <w:szCs w:val="24"/>
        </w:rPr>
      </w:pPr>
    </w:p>
    <w:p w14:paraId="3E9BF5C1" w14:textId="44E69C32" w:rsidR="00090E9D" w:rsidRDefault="00090E9D" w:rsidP="00097AE0">
      <w:pPr>
        <w:spacing w:line="360" w:lineRule="auto"/>
        <w:contextualSpacing w:val="0"/>
        <w:jc w:val="both"/>
        <w:rPr>
          <w:sz w:val="24"/>
          <w:szCs w:val="24"/>
        </w:rPr>
      </w:pPr>
      <w:r>
        <w:rPr>
          <w:sz w:val="24"/>
          <w:szCs w:val="24"/>
        </w:rPr>
        <w:t xml:space="preserve">También se indagó </w:t>
      </w:r>
      <w:r w:rsidR="00083318">
        <w:rPr>
          <w:sz w:val="24"/>
          <w:szCs w:val="24"/>
        </w:rPr>
        <w:t>si en la escuela precedente de e</w:t>
      </w:r>
      <w:r>
        <w:rPr>
          <w:sz w:val="24"/>
          <w:szCs w:val="24"/>
        </w:rPr>
        <w:t>ducación secundaria los jóvenes recibieron conocimiento</w:t>
      </w:r>
      <w:r w:rsidR="00083318">
        <w:rPr>
          <w:sz w:val="24"/>
          <w:szCs w:val="24"/>
        </w:rPr>
        <w:t>s</w:t>
      </w:r>
      <w:r>
        <w:rPr>
          <w:sz w:val="24"/>
          <w:szCs w:val="24"/>
        </w:rPr>
        <w:t xml:space="preserve"> de computación, a lo que algo más de la mitad respondió que sí había tenido formación precedente, pero otro porcentaje muy cercano no recibió preparación en computación; por lo que es importante considerar este </w:t>
      </w:r>
      <w:r>
        <w:rPr>
          <w:sz w:val="24"/>
          <w:szCs w:val="24"/>
        </w:rPr>
        <w:lastRenderedPageBreak/>
        <w:t>resultado para fortalecer las herramientas computacionales básicas en el nivel medio superior, lo que permite un empoderamiento de los alumnos para obtener un mejor desempeño escolar.</w:t>
      </w:r>
    </w:p>
    <w:p w14:paraId="326B905C" w14:textId="129892FE" w:rsidR="00090E9D" w:rsidRDefault="00DB42B2" w:rsidP="00F653A8">
      <w:pPr>
        <w:contextualSpacing w:val="0"/>
        <w:jc w:val="both"/>
        <w:rPr>
          <w:sz w:val="24"/>
          <w:szCs w:val="24"/>
        </w:rPr>
      </w:pPr>
      <w:r>
        <w:rPr>
          <w:rFonts w:eastAsia="Times New Roman"/>
          <w:noProof/>
          <w:color w:val="000000"/>
          <w:sz w:val="20"/>
          <w:szCs w:val="20"/>
          <w:lang w:val="es-MX"/>
        </w:rPr>
        <w:drawing>
          <wp:anchor distT="0" distB="0" distL="114300" distR="114300" simplePos="0" relativeHeight="251674624" behindDoc="0" locked="0" layoutInCell="1" allowOverlap="1" wp14:anchorId="51C354AA" wp14:editId="5A15EB40">
            <wp:simplePos x="0" y="0"/>
            <wp:positionH relativeFrom="column">
              <wp:posOffset>571500</wp:posOffset>
            </wp:positionH>
            <wp:positionV relativeFrom="paragraph">
              <wp:posOffset>15240</wp:posOffset>
            </wp:positionV>
            <wp:extent cx="4546600" cy="2057400"/>
            <wp:effectExtent l="0" t="0" r="6350" b="0"/>
            <wp:wrapNone/>
            <wp:docPr id="6" name="Gráfico 6">
              <a:extLst xmlns:a="http://schemas.openxmlformats.org/drawingml/2006/main">
                <a:ext uri="{FF2B5EF4-FFF2-40B4-BE49-F238E27FC236}">
                  <a16:creationId xmlns:a16="http://schemas.microsoft.com/office/drawing/2014/main" id="{20EDCD69-A730-49D2-9B38-CD02AA3E1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38DE1CD" w14:textId="4A8CB214" w:rsidR="00090E9D" w:rsidRDefault="00090E9D" w:rsidP="00F653A8">
      <w:pPr>
        <w:contextualSpacing w:val="0"/>
        <w:jc w:val="both"/>
        <w:rPr>
          <w:sz w:val="24"/>
          <w:szCs w:val="24"/>
        </w:rPr>
      </w:pPr>
    </w:p>
    <w:p w14:paraId="551C6125" w14:textId="77777777" w:rsidR="00090E9D" w:rsidRDefault="00090E9D" w:rsidP="00F653A8">
      <w:pPr>
        <w:contextualSpacing w:val="0"/>
        <w:jc w:val="both"/>
        <w:rPr>
          <w:sz w:val="24"/>
          <w:szCs w:val="24"/>
        </w:rPr>
      </w:pPr>
    </w:p>
    <w:p w14:paraId="6111D250" w14:textId="77777777" w:rsidR="00090E9D" w:rsidRDefault="00090E9D" w:rsidP="00F653A8">
      <w:pPr>
        <w:contextualSpacing w:val="0"/>
        <w:jc w:val="both"/>
        <w:rPr>
          <w:sz w:val="24"/>
          <w:szCs w:val="24"/>
        </w:rPr>
      </w:pPr>
    </w:p>
    <w:p w14:paraId="03BE2ACC" w14:textId="77777777" w:rsidR="00090E9D" w:rsidRDefault="00090E9D" w:rsidP="00F653A8">
      <w:pPr>
        <w:contextualSpacing w:val="0"/>
        <w:jc w:val="both"/>
        <w:rPr>
          <w:sz w:val="24"/>
          <w:szCs w:val="24"/>
        </w:rPr>
      </w:pPr>
    </w:p>
    <w:p w14:paraId="317C7E85" w14:textId="77777777" w:rsidR="00090E9D" w:rsidRDefault="00090E9D" w:rsidP="00F653A8">
      <w:pPr>
        <w:contextualSpacing w:val="0"/>
        <w:jc w:val="both"/>
        <w:rPr>
          <w:sz w:val="24"/>
          <w:szCs w:val="24"/>
        </w:rPr>
      </w:pPr>
    </w:p>
    <w:p w14:paraId="100E86D1" w14:textId="77777777" w:rsidR="00090E9D" w:rsidRDefault="00090E9D" w:rsidP="00F653A8">
      <w:pPr>
        <w:contextualSpacing w:val="0"/>
        <w:jc w:val="both"/>
        <w:rPr>
          <w:sz w:val="24"/>
          <w:szCs w:val="24"/>
        </w:rPr>
      </w:pPr>
    </w:p>
    <w:p w14:paraId="1856B2E1" w14:textId="77777777" w:rsidR="00090E9D" w:rsidRDefault="00090E9D" w:rsidP="00F653A8">
      <w:pPr>
        <w:contextualSpacing w:val="0"/>
        <w:jc w:val="both"/>
        <w:rPr>
          <w:sz w:val="24"/>
          <w:szCs w:val="24"/>
        </w:rPr>
      </w:pPr>
    </w:p>
    <w:p w14:paraId="511928FF" w14:textId="77777777" w:rsidR="00090E9D" w:rsidRDefault="00090E9D" w:rsidP="00F653A8">
      <w:pPr>
        <w:contextualSpacing w:val="0"/>
        <w:jc w:val="both"/>
        <w:rPr>
          <w:sz w:val="24"/>
          <w:szCs w:val="24"/>
        </w:rPr>
      </w:pPr>
    </w:p>
    <w:p w14:paraId="4D468E83" w14:textId="77777777" w:rsidR="00090E9D" w:rsidRDefault="00090E9D" w:rsidP="00F653A8">
      <w:pPr>
        <w:contextualSpacing w:val="0"/>
        <w:jc w:val="both"/>
        <w:rPr>
          <w:sz w:val="24"/>
          <w:szCs w:val="24"/>
        </w:rPr>
      </w:pPr>
    </w:p>
    <w:p w14:paraId="26D60332" w14:textId="77777777" w:rsidR="00090E9D" w:rsidRDefault="00090E9D" w:rsidP="00F653A8">
      <w:pPr>
        <w:contextualSpacing w:val="0"/>
        <w:jc w:val="both"/>
        <w:rPr>
          <w:sz w:val="24"/>
          <w:szCs w:val="24"/>
        </w:rPr>
      </w:pPr>
    </w:p>
    <w:p w14:paraId="5E24D766" w14:textId="2D12DAD8" w:rsidR="00083318" w:rsidRPr="008C67B5" w:rsidRDefault="008C67B5" w:rsidP="00097AE0">
      <w:pPr>
        <w:spacing w:line="360" w:lineRule="auto"/>
        <w:contextualSpacing w:val="0"/>
        <w:jc w:val="both"/>
      </w:pPr>
      <w:r w:rsidRPr="008C67B5">
        <w:t>Gráfica IV. Clases de computación en la escuela secundaria. Elaboración propia</w:t>
      </w:r>
    </w:p>
    <w:p w14:paraId="0E123FED" w14:textId="0A8DF210" w:rsidR="00090E9D" w:rsidRDefault="00CF4E38" w:rsidP="00097AE0">
      <w:pPr>
        <w:spacing w:line="360" w:lineRule="auto"/>
        <w:contextualSpacing w:val="0"/>
        <w:jc w:val="both"/>
        <w:rPr>
          <w:sz w:val="24"/>
          <w:szCs w:val="24"/>
        </w:rPr>
      </w:pPr>
      <w:r>
        <w:rPr>
          <w:sz w:val="24"/>
          <w:szCs w:val="24"/>
        </w:rPr>
        <w:t>Por otra parte, considerando el elevado uso de las redes sociales por los jóvenes, el instrumento indagó sobre su utilización por los estudiantes del plantel. Los resultados se muestran a continuación:</w:t>
      </w:r>
    </w:p>
    <w:p w14:paraId="6D2B2536" w14:textId="77777777" w:rsidR="00090E9D" w:rsidRDefault="00090E9D" w:rsidP="00F653A8">
      <w:pPr>
        <w:contextualSpacing w:val="0"/>
        <w:jc w:val="both"/>
        <w:rPr>
          <w:sz w:val="24"/>
          <w:szCs w:val="24"/>
        </w:rPr>
      </w:pPr>
    </w:p>
    <w:p w14:paraId="7B195E45" w14:textId="1A700FF4" w:rsidR="00CF4E38" w:rsidRDefault="00CF4E38" w:rsidP="00307C63">
      <w:pPr>
        <w:contextualSpacing w:val="0"/>
        <w:jc w:val="center"/>
        <w:rPr>
          <w:sz w:val="24"/>
          <w:szCs w:val="24"/>
        </w:rPr>
      </w:pPr>
      <w:r>
        <w:rPr>
          <w:noProof/>
          <w:lang w:val="es-MX"/>
        </w:rPr>
        <w:drawing>
          <wp:inline distT="0" distB="0" distL="0" distR="0" wp14:anchorId="5820D383" wp14:editId="0DB48154">
            <wp:extent cx="4603750" cy="2533650"/>
            <wp:effectExtent l="0" t="0" r="25400" b="19050"/>
            <wp:docPr id="7" name="Gráfico 7">
              <a:extLst xmlns:a="http://schemas.openxmlformats.org/drawingml/2006/main">
                <a:ext uri="{FF2B5EF4-FFF2-40B4-BE49-F238E27FC236}">
                  <a16:creationId xmlns:a16="http://schemas.microsoft.com/office/drawing/2014/main" id="{78B2B8D8-5977-4E18-A4BA-6AC4AA074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426BAA" w14:textId="774C78EB" w:rsidR="00CF4E38" w:rsidRPr="008C67B5" w:rsidRDefault="008C67B5" w:rsidP="008C67B5">
      <w:pPr>
        <w:contextualSpacing w:val="0"/>
        <w:jc w:val="center"/>
      </w:pPr>
      <w:r>
        <w:t xml:space="preserve">Gráfica </w:t>
      </w:r>
      <w:r w:rsidRPr="008C67B5">
        <w:t xml:space="preserve">V. </w:t>
      </w:r>
      <w:r>
        <w:t>Uso de redes sociales</w:t>
      </w:r>
      <w:r w:rsidRPr="008C67B5">
        <w:t>. Elaboración propia</w:t>
      </w:r>
    </w:p>
    <w:p w14:paraId="6A291021" w14:textId="77777777" w:rsidR="00CF4E38" w:rsidRDefault="00CF4E38" w:rsidP="00F653A8">
      <w:pPr>
        <w:contextualSpacing w:val="0"/>
        <w:jc w:val="both"/>
        <w:rPr>
          <w:sz w:val="24"/>
          <w:szCs w:val="24"/>
        </w:rPr>
      </w:pPr>
    </w:p>
    <w:p w14:paraId="445CA4BE" w14:textId="7590A6D1" w:rsidR="00CF4E38" w:rsidRDefault="00CF4E38" w:rsidP="00097AE0">
      <w:pPr>
        <w:spacing w:line="360" w:lineRule="auto"/>
        <w:contextualSpacing w:val="0"/>
        <w:jc w:val="both"/>
        <w:rPr>
          <w:sz w:val="24"/>
          <w:szCs w:val="24"/>
        </w:rPr>
      </w:pPr>
      <w:r>
        <w:rPr>
          <w:sz w:val="24"/>
          <w:szCs w:val="24"/>
        </w:rPr>
        <w:t xml:space="preserve">Aproximadamente la tercera parte de los estudiantes posee una cuenta de Facebook, la red </w:t>
      </w:r>
      <w:r w:rsidR="004B0ED5">
        <w:rPr>
          <w:sz w:val="24"/>
          <w:szCs w:val="24"/>
        </w:rPr>
        <w:t>social más usada por los mexicanos</w:t>
      </w:r>
      <w:r w:rsidR="0028347D" w:rsidRPr="0028347D">
        <w:t xml:space="preserve"> </w:t>
      </w:r>
      <w:r w:rsidR="0028347D">
        <w:t>(</w:t>
      </w:r>
      <w:r w:rsidR="0028347D" w:rsidRPr="0028347D">
        <w:rPr>
          <w:sz w:val="24"/>
          <w:szCs w:val="24"/>
        </w:rPr>
        <w:t>del total de usuarios de internet en México, el 99% la utiliza)</w:t>
      </w:r>
      <w:r w:rsidR="0028347D">
        <w:rPr>
          <w:sz w:val="24"/>
          <w:szCs w:val="24"/>
        </w:rPr>
        <w:t xml:space="preserve">; mientras que </w:t>
      </w:r>
      <w:r w:rsidR="0028347D" w:rsidRPr="0028347D">
        <w:rPr>
          <w:sz w:val="24"/>
          <w:szCs w:val="24"/>
        </w:rPr>
        <w:t xml:space="preserve">WhatsApp </w:t>
      </w:r>
      <w:r w:rsidR="0028347D">
        <w:rPr>
          <w:sz w:val="24"/>
          <w:szCs w:val="24"/>
        </w:rPr>
        <w:t xml:space="preserve">ocupa el segundo lugar, coincidiendo </w:t>
      </w:r>
      <w:r w:rsidR="0028347D">
        <w:rPr>
          <w:sz w:val="24"/>
          <w:szCs w:val="24"/>
        </w:rPr>
        <w:lastRenderedPageBreak/>
        <w:t>también con el elevado uso en México, donde 77 millones de usuarios la emplea.</w:t>
      </w:r>
      <w:r w:rsidR="004B0ED5">
        <w:rPr>
          <w:sz w:val="24"/>
          <w:szCs w:val="24"/>
        </w:rPr>
        <w:t xml:space="preserve"> (El Universal, 2019)</w:t>
      </w:r>
    </w:p>
    <w:p w14:paraId="3128F64D" w14:textId="77777777" w:rsidR="00CF4E38" w:rsidRDefault="00CF4E38" w:rsidP="00097AE0">
      <w:pPr>
        <w:spacing w:line="360" w:lineRule="auto"/>
        <w:contextualSpacing w:val="0"/>
        <w:jc w:val="both"/>
        <w:rPr>
          <w:sz w:val="24"/>
          <w:szCs w:val="24"/>
        </w:rPr>
      </w:pPr>
    </w:p>
    <w:p w14:paraId="6DEF2EDE" w14:textId="4BB377AD" w:rsidR="00CF4E38" w:rsidRDefault="004B0ED5" w:rsidP="00097AE0">
      <w:pPr>
        <w:spacing w:line="360" w:lineRule="auto"/>
        <w:contextualSpacing w:val="0"/>
        <w:jc w:val="both"/>
        <w:rPr>
          <w:sz w:val="24"/>
          <w:szCs w:val="24"/>
        </w:rPr>
      </w:pPr>
      <w:r>
        <w:rPr>
          <w:sz w:val="24"/>
          <w:szCs w:val="24"/>
        </w:rPr>
        <w:t xml:space="preserve">De especial interés resultan los datos relativos a </w:t>
      </w:r>
      <w:r w:rsidR="0028347D">
        <w:rPr>
          <w:sz w:val="24"/>
          <w:szCs w:val="24"/>
        </w:rPr>
        <w:t>los usos</w:t>
      </w:r>
      <w:r>
        <w:rPr>
          <w:sz w:val="24"/>
          <w:szCs w:val="24"/>
        </w:rPr>
        <w:t xml:space="preserve"> de las TIC, donde los estudiant</w:t>
      </w:r>
      <w:r w:rsidR="0028347D">
        <w:rPr>
          <w:sz w:val="24"/>
          <w:szCs w:val="24"/>
        </w:rPr>
        <w:t>es señalaron los siguientes</w:t>
      </w:r>
      <w:r>
        <w:rPr>
          <w:sz w:val="24"/>
          <w:szCs w:val="24"/>
        </w:rPr>
        <w:t>:</w:t>
      </w:r>
    </w:p>
    <w:p w14:paraId="16D5A14A" w14:textId="77777777" w:rsidR="004B0ED5" w:rsidRDefault="004B0ED5" w:rsidP="00F653A8">
      <w:pPr>
        <w:contextualSpacing w:val="0"/>
        <w:jc w:val="both"/>
        <w:rPr>
          <w:sz w:val="24"/>
          <w:szCs w:val="24"/>
        </w:rPr>
      </w:pPr>
    </w:p>
    <w:p w14:paraId="1C99402B" w14:textId="6602F1D1" w:rsidR="004B0ED5" w:rsidRDefault="004B0ED5" w:rsidP="00307C63">
      <w:pPr>
        <w:contextualSpacing w:val="0"/>
        <w:jc w:val="center"/>
        <w:rPr>
          <w:sz w:val="24"/>
          <w:szCs w:val="24"/>
        </w:rPr>
      </w:pPr>
      <w:r>
        <w:rPr>
          <w:noProof/>
          <w:lang w:val="es-MX"/>
        </w:rPr>
        <w:drawing>
          <wp:inline distT="0" distB="0" distL="0" distR="0" wp14:anchorId="1A03BC5D" wp14:editId="2F871C0D">
            <wp:extent cx="4876800" cy="2266950"/>
            <wp:effectExtent l="0" t="0" r="0" b="0"/>
            <wp:docPr id="8" name="Gráfico 8">
              <a:extLst xmlns:a="http://schemas.openxmlformats.org/drawingml/2006/main">
                <a:ext uri="{FF2B5EF4-FFF2-40B4-BE49-F238E27FC236}">
                  <a16:creationId xmlns:a16="http://schemas.microsoft.com/office/drawing/2014/main" id="{B112DCFC-9FCF-4F3F-A931-7B2796F7FC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685F03" w14:textId="1C9DE016" w:rsidR="00083318" w:rsidRPr="008C67B5" w:rsidRDefault="008C67B5" w:rsidP="008C67B5">
      <w:pPr>
        <w:spacing w:line="360" w:lineRule="auto"/>
        <w:contextualSpacing w:val="0"/>
        <w:jc w:val="center"/>
      </w:pPr>
      <w:r w:rsidRPr="008C67B5">
        <w:t>Gráfica VI. Uso de TIC. Elaboración propia</w:t>
      </w:r>
    </w:p>
    <w:p w14:paraId="24645580" w14:textId="77777777" w:rsidR="008C67B5" w:rsidRDefault="008C67B5" w:rsidP="00097AE0">
      <w:pPr>
        <w:spacing w:line="360" w:lineRule="auto"/>
        <w:contextualSpacing w:val="0"/>
        <w:jc w:val="both"/>
        <w:rPr>
          <w:sz w:val="24"/>
          <w:szCs w:val="24"/>
        </w:rPr>
      </w:pPr>
    </w:p>
    <w:p w14:paraId="3343D255" w14:textId="0A2FC220" w:rsidR="00CF4E38" w:rsidRDefault="00FD1911" w:rsidP="00097AE0">
      <w:pPr>
        <w:spacing w:line="360" w:lineRule="auto"/>
        <w:contextualSpacing w:val="0"/>
        <w:jc w:val="both"/>
        <w:rPr>
          <w:sz w:val="24"/>
          <w:szCs w:val="24"/>
        </w:rPr>
      </w:pPr>
      <w:r>
        <w:rPr>
          <w:sz w:val="24"/>
          <w:szCs w:val="24"/>
        </w:rPr>
        <w:t xml:space="preserve">Mientras que el 39 por ciento de los estudiantes dedican entre 3 y 4 horas al uso del móvil y dispositivos de entretenimiento, el 23 por ciento emplea menos de una hora en tecnologías del aprendizaje y el 52% menos de 2 horas. </w:t>
      </w:r>
      <w:r w:rsidR="0028347D">
        <w:rPr>
          <w:sz w:val="24"/>
          <w:szCs w:val="24"/>
        </w:rPr>
        <w:t xml:space="preserve">Estos datos coinciden </w:t>
      </w:r>
      <w:r w:rsidR="00307C63">
        <w:rPr>
          <w:sz w:val="24"/>
          <w:szCs w:val="24"/>
        </w:rPr>
        <w:t xml:space="preserve">con los estudios realizados a nivel internacional y señalan importantes áreas de oportunidad para promover el uso inteligente de las TIC en estudiantes de nivel medio superior. De igual forma, de acuerdo con el enfoque teórico de usos de las TIC de </w:t>
      </w:r>
      <w:r w:rsidR="00282315">
        <w:rPr>
          <w:sz w:val="24"/>
          <w:szCs w:val="24"/>
        </w:rPr>
        <w:t xml:space="preserve">autores como </w:t>
      </w:r>
      <w:proofErr w:type="spellStart"/>
      <w:r w:rsidR="00307C63">
        <w:rPr>
          <w:sz w:val="24"/>
          <w:szCs w:val="24"/>
        </w:rPr>
        <w:t>Crovi</w:t>
      </w:r>
      <w:proofErr w:type="spellEnd"/>
      <w:r w:rsidR="00307C63">
        <w:rPr>
          <w:sz w:val="24"/>
          <w:szCs w:val="24"/>
        </w:rPr>
        <w:t xml:space="preserve"> (2007, 2011)</w:t>
      </w:r>
      <w:r w:rsidR="00307C63" w:rsidRPr="00307C63">
        <w:rPr>
          <w:sz w:val="24"/>
          <w:szCs w:val="24"/>
        </w:rPr>
        <w:t xml:space="preserve">, </w:t>
      </w:r>
      <w:r w:rsidR="00307C63">
        <w:rPr>
          <w:sz w:val="24"/>
          <w:szCs w:val="24"/>
        </w:rPr>
        <w:t>se pone de manifiesto que los jóvenes analizados realizan una</w:t>
      </w:r>
      <w:r w:rsidR="00307C63" w:rsidRPr="00307C63">
        <w:rPr>
          <w:sz w:val="24"/>
          <w:szCs w:val="24"/>
        </w:rPr>
        <w:t xml:space="preserve"> práctica </w:t>
      </w:r>
      <w:r w:rsidR="00282315">
        <w:rPr>
          <w:sz w:val="24"/>
          <w:szCs w:val="24"/>
        </w:rPr>
        <w:t xml:space="preserve">social </w:t>
      </w:r>
      <w:r w:rsidR="00307C63" w:rsidRPr="00307C63">
        <w:rPr>
          <w:sz w:val="24"/>
          <w:szCs w:val="24"/>
        </w:rPr>
        <w:t xml:space="preserve">habitual y continuada de </w:t>
      </w:r>
      <w:r w:rsidR="00307C63">
        <w:rPr>
          <w:sz w:val="24"/>
          <w:szCs w:val="24"/>
        </w:rPr>
        <w:t>los</w:t>
      </w:r>
      <w:r w:rsidR="00307C63" w:rsidRPr="00307C63">
        <w:rPr>
          <w:sz w:val="24"/>
          <w:szCs w:val="24"/>
        </w:rPr>
        <w:t xml:space="preserve"> artefacto</w:t>
      </w:r>
      <w:r w:rsidR="00307C63">
        <w:rPr>
          <w:sz w:val="24"/>
          <w:szCs w:val="24"/>
        </w:rPr>
        <w:t>s</w:t>
      </w:r>
      <w:r w:rsidR="00307C63" w:rsidRPr="00307C63">
        <w:rPr>
          <w:sz w:val="24"/>
          <w:szCs w:val="24"/>
        </w:rPr>
        <w:t xml:space="preserve"> tecnológico</w:t>
      </w:r>
      <w:r w:rsidR="00307C63">
        <w:rPr>
          <w:sz w:val="24"/>
          <w:szCs w:val="24"/>
        </w:rPr>
        <w:t>s</w:t>
      </w:r>
      <w:r w:rsidR="00307C63" w:rsidRPr="00307C63">
        <w:rPr>
          <w:sz w:val="24"/>
          <w:szCs w:val="24"/>
        </w:rPr>
        <w:t xml:space="preserve">, que implica </w:t>
      </w:r>
      <w:r w:rsidR="00307C63">
        <w:rPr>
          <w:sz w:val="24"/>
          <w:szCs w:val="24"/>
        </w:rPr>
        <w:t xml:space="preserve">el </w:t>
      </w:r>
      <w:r w:rsidR="00307C63" w:rsidRPr="00307C63">
        <w:rPr>
          <w:sz w:val="24"/>
          <w:szCs w:val="24"/>
        </w:rPr>
        <w:t>cómo y para qué se utiliza</w:t>
      </w:r>
      <w:r w:rsidR="00282315">
        <w:rPr>
          <w:sz w:val="24"/>
          <w:szCs w:val="24"/>
        </w:rPr>
        <w:t>n los</w:t>
      </w:r>
      <w:r w:rsidR="00307C63">
        <w:rPr>
          <w:sz w:val="24"/>
          <w:szCs w:val="24"/>
        </w:rPr>
        <w:t xml:space="preserve"> mismo</w:t>
      </w:r>
      <w:r w:rsidR="00282315">
        <w:rPr>
          <w:sz w:val="24"/>
          <w:szCs w:val="24"/>
        </w:rPr>
        <w:t>s,</w:t>
      </w:r>
      <w:r w:rsidR="00307C63" w:rsidRPr="00307C63">
        <w:rPr>
          <w:sz w:val="24"/>
          <w:szCs w:val="24"/>
        </w:rPr>
        <w:t xml:space="preserve"> a fin de obtener el máximo rendimiento al realizar ciertas actividades</w:t>
      </w:r>
      <w:r w:rsidR="00307C63">
        <w:rPr>
          <w:sz w:val="24"/>
          <w:szCs w:val="24"/>
        </w:rPr>
        <w:t>, en este caso actividades de entretenimiento y socialización</w:t>
      </w:r>
      <w:r w:rsidR="00282315">
        <w:rPr>
          <w:sz w:val="24"/>
          <w:szCs w:val="24"/>
        </w:rPr>
        <w:t>, por encima de una práctica de apropiación de conocimiento que pudiera tener elevados beneficios en jóvenes que se encuentran muy cercanos a los estudios profesionales</w:t>
      </w:r>
      <w:r w:rsidR="00307C63" w:rsidRPr="00307C63">
        <w:rPr>
          <w:sz w:val="24"/>
          <w:szCs w:val="24"/>
        </w:rPr>
        <w:t>.</w:t>
      </w:r>
    </w:p>
    <w:p w14:paraId="47C15F28" w14:textId="77777777" w:rsidR="00097AE0" w:rsidRDefault="00097AE0" w:rsidP="00097AE0">
      <w:pPr>
        <w:spacing w:line="360" w:lineRule="auto"/>
        <w:contextualSpacing w:val="0"/>
        <w:jc w:val="both"/>
        <w:rPr>
          <w:sz w:val="24"/>
          <w:szCs w:val="24"/>
        </w:rPr>
      </w:pPr>
    </w:p>
    <w:p w14:paraId="5D4BB160" w14:textId="2E983494" w:rsidR="00097AE0" w:rsidRDefault="00097AE0" w:rsidP="00097AE0">
      <w:pPr>
        <w:spacing w:line="360" w:lineRule="auto"/>
        <w:contextualSpacing w:val="0"/>
        <w:jc w:val="both"/>
        <w:rPr>
          <w:sz w:val="24"/>
          <w:szCs w:val="24"/>
        </w:rPr>
      </w:pPr>
      <w:r>
        <w:rPr>
          <w:sz w:val="24"/>
          <w:szCs w:val="24"/>
        </w:rPr>
        <w:lastRenderedPageBreak/>
        <w:t xml:space="preserve">A pesar del uso predominantemente de entretenimiento y socialización que los jóvenes realizan de las TIC, ellos evalúan </w:t>
      </w:r>
      <w:r w:rsidR="00F758F5">
        <w:rPr>
          <w:sz w:val="24"/>
          <w:szCs w:val="24"/>
        </w:rPr>
        <w:t>m</w:t>
      </w:r>
      <w:r>
        <w:rPr>
          <w:sz w:val="24"/>
          <w:szCs w:val="24"/>
        </w:rPr>
        <w:t>uy favorablemente sus competencias tecnológicas</w:t>
      </w:r>
      <w:r w:rsidR="00F758F5">
        <w:rPr>
          <w:sz w:val="24"/>
          <w:szCs w:val="24"/>
        </w:rPr>
        <w:t xml:space="preserve">, lo que hace pensar en habilidades instrumentales para el uso de estas herramientas, pero no en una utilización cognitiva, tal como concibe </w:t>
      </w:r>
      <w:proofErr w:type="spellStart"/>
      <w:r w:rsidR="00F758F5">
        <w:rPr>
          <w:sz w:val="24"/>
          <w:szCs w:val="24"/>
        </w:rPr>
        <w:t>Fainhold</w:t>
      </w:r>
      <w:proofErr w:type="spellEnd"/>
      <w:r w:rsidR="00F758F5">
        <w:rPr>
          <w:sz w:val="24"/>
          <w:szCs w:val="24"/>
        </w:rPr>
        <w:t xml:space="preserve">. (citada en </w:t>
      </w:r>
      <w:proofErr w:type="gramStart"/>
      <w:r w:rsidR="00F758F5">
        <w:rPr>
          <w:sz w:val="24"/>
          <w:szCs w:val="24"/>
        </w:rPr>
        <w:t>Alemán</w:t>
      </w:r>
      <w:proofErr w:type="gramEnd"/>
      <w:r w:rsidR="00F758F5">
        <w:rPr>
          <w:sz w:val="24"/>
          <w:szCs w:val="24"/>
        </w:rPr>
        <w:t>, 2015)</w:t>
      </w:r>
      <w:r w:rsidR="008C67B5">
        <w:rPr>
          <w:sz w:val="24"/>
          <w:szCs w:val="24"/>
        </w:rPr>
        <w:t>.</w:t>
      </w:r>
      <w:r w:rsidR="008C67B5" w:rsidRPr="008C67B5">
        <w:t xml:space="preserve"> </w:t>
      </w:r>
      <w:r w:rsidR="008C67B5">
        <w:rPr>
          <w:sz w:val="24"/>
          <w:szCs w:val="24"/>
        </w:rPr>
        <w:t>Los jóvenes se sienten empoderados debido a su manejo de las TIC mejor que</w:t>
      </w:r>
      <w:r w:rsidR="008C67B5" w:rsidRPr="008C67B5">
        <w:rPr>
          <w:sz w:val="24"/>
          <w:szCs w:val="24"/>
        </w:rPr>
        <w:t xml:space="preserve"> sus padres en muchas ocasiones, </w:t>
      </w:r>
      <w:r w:rsidR="008C67B5">
        <w:rPr>
          <w:sz w:val="24"/>
          <w:szCs w:val="24"/>
        </w:rPr>
        <w:t>lo que los hace sentirse</w:t>
      </w:r>
      <w:r w:rsidR="008C67B5" w:rsidRPr="008C67B5">
        <w:rPr>
          <w:sz w:val="24"/>
          <w:szCs w:val="24"/>
        </w:rPr>
        <w:t xml:space="preserve"> erróneamente más maduros, independientes y capaces de enfrentar al mundo de lo que en realidad son</w:t>
      </w:r>
      <w:r w:rsidR="008C67B5">
        <w:rPr>
          <w:sz w:val="24"/>
          <w:szCs w:val="24"/>
        </w:rPr>
        <w:t>. (Calvo, 2011)</w:t>
      </w:r>
    </w:p>
    <w:p w14:paraId="4FBAF6D1" w14:textId="06F9CEED" w:rsidR="00097AE0" w:rsidRDefault="00097AE0" w:rsidP="00097AE0">
      <w:pPr>
        <w:spacing w:line="360" w:lineRule="auto"/>
        <w:contextualSpacing w:val="0"/>
        <w:jc w:val="center"/>
        <w:rPr>
          <w:sz w:val="24"/>
          <w:szCs w:val="24"/>
        </w:rPr>
      </w:pPr>
      <w:r>
        <w:rPr>
          <w:noProof/>
          <w:lang w:val="es-MX"/>
        </w:rPr>
        <w:drawing>
          <wp:inline distT="0" distB="0" distL="0" distR="0" wp14:anchorId="38840D59" wp14:editId="2332D0C3">
            <wp:extent cx="4711700" cy="2466975"/>
            <wp:effectExtent l="0" t="0" r="12700" b="9525"/>
            <wp:docPr id="9" name="Gráfico 9">
              <a:extLst xmlns:a="http://schemas.openxmlformats.org/drawingml/2006/main">
                <a:ext uri="{FF2B5EF4-FFF2-40B4-BE49-F238E27FC236}">
                  <a16:creationId xmlns:a16="http://schemas.microsoft.com/office/drawing/2014/main" id="{7BDBCEAD-9AA4-412C-90C4-86E35D2BC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9B7E3A" w14:textId="2A3F4636" w:rsidR="00097AE0" w:rsidRPr="008C67B5" w:rsidRDefault="008C67B5" w:rsidP="008C67B5">
      <w:pPr>
        <w:spacing w:line="360" w:lineRule="auto"/>
        <w:contextualSpacing w:val="0"/>
        <w:jc w:val="center"/>
      </w:pPr>
      <w:r w:rsidRPr="008C67B5">
        <w:t>Gráfica VI</w:t>
      </w:r>
      <w:r>
        <w:t>I. Evaluación de competencias tecnológicas</w:t>
      </w:r>
      <w:r w:rsidRPr="008C67B5">
        <w:t>. Elaboración propia</w:t>
      </w:r>
    </w:p>
    <w:p w14:paraId="38F8CE41" w14:textId="7E7194FA" w:rsidR="0054726F" w:rsidRPr="00670353" w:rsidRDefault="00F758F5" w:rsidP="00097AE0">
      <w:pPr>
        <w:spacing w:line="360" w:lineRule="auto"/>
        <w:contextualSpacing w:val="0"/>
        <w:jc w:val="both"/>
        <w:rPr>
          <w:sz w:val="24"/>
          <w:szCs w:val="24"/>
        </w:rPr>
      </w:pPr>
      <w:r>
        <w:rPr>
          <w:sz w:val="24"/>
          <w:szCs w:val="24"/>
        </w:rPr>
        <w:t xml:space="preserve">En tal sentido, coincidimos con </w:t>
      </w:r>
      <w:r w:rsidR="0054726F">
        <w:rPr>
          <w:sz w:val="24"/>
          <w:szCs w:val="24"/>
        </w:rPr>
        <w:t xml:space="preserve">Octavio </w:t>
      </w:r>
      <w:r>
        <w:rPr>
          <w:sz w:val="24"/>
          <w:szCs w:val="24"/>
        </w:rPr>
        <w:t>Islas</w:t>
      </w:r>
      <w:r w:rsidR="0054726F">
        <w:rPr>
          <w:sz w:val="24"/>
          <w:szCs w:val="24"/>
        </w:rPr>
        <w:t xml:space="preserve"> </w:t>
      </w:r>
      <w:r w:rsidR="00DF6E47">
        <w:rPr>
          <w:sz w:val="24"/>
          <w:szCs w:val="24"/>
        </w:rPr>
        <w:t xml:space="preserve">(2010) </w:t>
      </w:r>
      <w:r w:rsidR="0054726F">
        <w:rPr>
          <w:sz w:val="24"/>
          <w:szCs w:val="24"/>
        </w:rPr>
        <w:t>al considerar</w:t>
      </w:r>
      <w:r>
        <w:rPr>
          <w:sz w:val="24"/>
          <w:szCs w:val="24"/>
        </w:rPr>
        <w:t xml:space="preserve"> que</w:t>
      </w:r>
      <w:r>
        <w:t xml:space="preserve"> </w:t>
      </w:r>
      <w:r w:rsidRPr="00670353">
        <w:rPr>
          <w:sz w:val="24"/>
          <w:szCs w:val="24"/>
        </w:rPr>
        <w:t xml:space="preserve">los nativos digitales no se distinguen </w:t>
      </w:r>
      <w:r w:rsidR="0054726F" w:rsidRPr="00670353">
        <w:rPr>
          <w:sz w:val="24"/>
          <w:szCs w:val="24"/>
        </w:rPr>
        <w:t>solamente por la</w:t>
      </w:r>
      <w:r w:rsidRPr="00670353">
        <w:rPr>
          <w:sz w:val="24"/>
          <w:szCs w:val="24"/>
        </w:rPr>
        <w:t xml:space="preserve"> edad, sino </w:t>
      </w:r>
      <w:r w:rsidR="0054726F" w:rsidRPr="00670353">
        <w:rPr>
          <w:sz w:val="24"/>
          <w:szCs w:val="24"/>
        </w:rPr>
        <w:t>por el uso inteligente y activo que realicen de las TIC, lo cual no es privativo de los jóvenes.</w:t>
      </w:r>
    </w:p>
    <w:p w14:paraId="561D7971" w14:textId="77777777" w:rsidR="0054726F" w:rsidRDefault="0054726F" w:rsidP="00097AE0">
      <w:pPr>
        <w:spacing w:line="360" w:lineRule="auto"/>
        <w:contextualSpacing w:val="0"/>
        <w:jc w:val="both"/>
      </w:pPr>
    </w:p>
    <w:p w14:paraId="396FCC5F" w14:textId="116530AA" w:rsidR="00097AE0" w:rsidRPr="00DB42B2" w:rsidRDefault="0054726F" w:rsidP="00097AE0">
      <w:pPr>
        <w:spacing w:line="360" w:lineRule="auto"/>
        <w:contextualSpacing w:val="0"/>
        <w:jc w:val="both"/>
        <w:rPr>
          <w:b/>
          <w:bCs/>
          <w:sz w:val="24"/>
          <w:szCs w:val="24"/>
        </w:rPr>
      </w:pPr>
      <w:r w:rsidRPr="00DB42B2">
        <w:rPr>
          <w:b/>
          <w:bCs/>
          <w:sz w:val="24"/>
          <w:szCs w:val="24"/>
        </w:rPr>
        <w:t>Conclusiones</w:t>
      </w:r>
    </w:p>
    <w:p w14:paraId="4BE8C3A5" w14:textId="77777777" w:rsidR="00CF4E38" w:rsidRDefault="00CF4E38" w:rsidP="00F653A8">
      <w:pPr>
        <w:contextualSpacing w:val="0"/>
        <w:jc w:val="both"/>
        <w:rPr>
          <w:sz w:val="24"/>
          <w:szCs w:val="24"/>
        </w:rPr>
      </w:pPr>
    </w:p>
    <w:p w14:paraId="7113AAB2" w14:textId="4336B71B" w:rsidR="00083318" w:rsidRDefault="00083318" w:rsidP="00083318">
      <w:pPr>
        <w:spacing w:line="360" w:lineRule="auto"/>
        <w:contextualSpacing w:val="0"/>
        <w:jc w:val="both"/>
        <w:rPr>
          <w:sz w:val="24"/>
          <w:szCs w:val="24"/>
        </w:rPr>
      </w:pPr>
      <w:r>
        <w:rPr>
          <w:sz w:val="24"/>
          <w:szCs w:val="24"/>
        </w:rPr>
        <w:t>Los estudiantes de nuevo ingreso a la educación media superior utilizan las TIC fundamentalmente como medios de entretenimiento y socialización, no como i</w:t>
      </w:r>
      <w:r w:rsidRPr="00083318">
        <w:rPr>
          <w:sz w:val="24"/>
          <w:szCs w:val="24"/>
        </w:rPr>
        <w:t>nstrumento</w:t>
      </w:r>
      <w:r>
        <w:rPr>
          <w:sz w:val="24"/>
          <w:szCs w:val="24"/>
        </w:rPr>
        <w:t>s</w:t>
      </w:r>
      <w:r w:rsidRPr="00083318">
        <w:rPr>
          <w:sz w:val="24"/>
          <w:szCs w:val="24"/>
        </w:rPr>
        <w:t xml:space="preserve"> cognitivo</w:t>
      </w:r>
      <w:r>
        <w:rPr>
          <w:sz w:val="24"/>
          <w:szCs w:val="24"/>
        </w:rPr>
        <w:t>s que potencien</w:t>
      </w:r>
      <w:r w:rsidRPr="00083318">
        <w:rPr>
          <w:sz w:val="24"/>
          <w:szCs w:val="24"/>
        </w:rPr>
        <w:t xml:space="preserve"> la</w:t>
      </w:r>
      <w:r>
        <w:rPr>
          <w:sz w:val="24"/>
          <w:szCs w:val="24"/>
        </w:rPr>
        <w:t>s capacidades mentales y permitan</w:t>
      </w:r>
      <w:r w:rsidRPr="00083318">
        <w:rPr>
          <w:sz w:val="24"/>
          <w:szCs w:val="24"/>
        </w:rPr>
        <w:t xml:space="preserve"> el desarrollo de nuevas maneras de pensar</w:t>
      </w:r>
      <w:r>
        <w:rPr>
          <w:sz w:val="24"/>
          <w:szCs w:val="24"/>
        </w:rPr>
        <w:t>.</w:t>
      </w:r>
      <w:r w:rsidR="00E76EC7">
        <w:rPr>
          <w:sz w:val="24"/>
          <w:szCs w:val="24"/>
        </w:rPr>
        <w:t xml:space="preserve"> Este uso, denominado por Beatriz </w:t>
      </w:r>
      <w:proofErr w:type="spellStart"/>
      <w:r w:rsidR="00E76EC7">
        <w:rPr>
          <w:sz w:val="24"/>
          <w:szCs w:val="24"/>
        </w:rPr>
        <w:t>Fainholc</w:t>
      </w:r>
      <w:proofErr w:type="spellEnd"/>
      <w:r w:rsidR="00E76EC7">
        <w:rPr>
          <w:sz w:val="24"/>
          <w:szCs w:val="24"/>
        </w:rPr>
        <w:t xml:space="preserve"> como instrumental</w:t>
      </w:r>
      <w:r w:rsidR="00E76EC7" w:rsidRPr="0047712C">
        <w:rPr>
          <w:sz w:val="24"/>
          <w:szCs w:val="24"/>
        </w:rPr>
        <w:t>,</w:t>
      </w:r>
      <w:r w:rsidR="00E76EC7">
        <w:t xml:space="preserve"> </w:t>
      </w:r>
      <w:r w:rsidR="00E76EC7" w:rsidRPr="00670353">
        <w:rPr>
          <w:sz w:val="24"/>
          <w:szCs w:val="24"/>
        </w:rPr>
        <w:t>apunta al dominio técnico o código simbólico de cada tecnología, usos que</w:t>
      </w:r>
      <w:r w:rsidRPr="00670353">
        <w:rPr>
          <w:sz w:val="24"/>
          <w:szCs w:val="24"/>
        </w:rPr>
        <w:t xml:space="preserve"> se corresponden con los resultados de investigaciones sobre el tema en jóvenes</w:t>
      </w:r>
      <w:r>
        <w:rPr>
          <w:sz w:val="24"/>
          <w:szCs w:val="24"/>
        </w:rPr>
        <w:t xml:space="preserve">. </w:t>
      </w:r>
    </w:p>
    <w:p w14:paraId="0DFD3100" w14:textId="77777777" w:rsidR="00E76EC7" w:rsidRDefault="00E76EC7" w:rsidP="00083318">
      <w:pPr>
        <w:spacing w:line="360" w:lineRule="auto"/>
        <w:contextualSpacing w:val="0"/>
        <w:jc w:val="both"/>
      </w:pPr>
    </w:p>
    <w:p w14:paraId="251B5603" w14:textId="2904A88C" w:rsidR="00E76EC7" w:rsidRPr="00465D59" w:rsidRDefault="00E76EC7" w:rsidP="00083318">
      <w:pPr>
        <w:spacing w:line="360" w:lineRule="auto"/>
        <w:contextualSpacing w:val="0"/>
        <w:jc w:val="both"/>
        <w:rPr>
          <w:sz w:val="24"/>
          <w:szCs w:val="24"/>
        </w:rPr>
      </w:pPr>
      <w:r w:rsidRPr="00465D59">
        <w:rPr>
          <w:sz w:val="24"/>
          <w:szCs w:val="24"/>
        </w:rPr>
        <w:t xml:space="preserve">Es necesario </w:t>
      </w:r>
      <w:r w:rsidR="007C6278" w:rsidRPr="00465D59">
        <w:rPr>
          <w:sz w:val="24"/>
          <w:szCs w:val="24"/>
        </w:rPr>
        <w:t>transitar</w:t>
      </w:r>
      <w:r w:rsidRPr="00465D59">
        <w:rPr>
          <w:sz w:val="24"/>
          <w:szCs w:val="24"/>
        </w:rPr>
        <w:t xml:space="preserve"> a otros niveles de usos y apropiación </w:t>
      </w:r>
      <w:r w:rsidR="007C6278" w:rsidRPr="00465D59">
        <w:rPr>
          <w:sz w:val="24"/>
          <w:szCs w:val="24"/>
        </w:rPr>
        <w:t xml:space="preserve">señalados por </w:t>
      </w:r>
      <w:proofErr w:type="spellStart"/>
      <w:r w:rsidR="007C6278" w:rsidRPr="00465D59">
        <w:rPr>
          <w:sz w:val="24"/>
          <w:szCs w:val="24"/>
        </w:rPr>
        <w:t>Fainholc</w:t>
      </w:r>
      <w:proofErr w:type="spellEnd"/>
      <w:r w:rsidR="007C6278" w:rsidRPr="00465D59">
        <w:rPr>
          <w:sz w:val="24"/>
          <w:szCs w:val="24"/>
        </w:rPr>
        <w:t xml:space="preserve"> (2008)</w:t>
      </w:r>
      <w:r w:rsidRPr="00465D59">
        <w:rPr>
          <w:sz w:val="24"/>
          <w:szCs w:val="24"/>
        </w:rPr>
        <w:t xml:space="preserve">; en primer lugar Cognitiva, que implique el aprendizaje de conocimientos, procedimientos y habilidades específicos que permitan buscar, seleccionar, analizar, comprender y recrear información a la que se accede a través de las TIC. Y en segundo lugar una dimensión Actitudinal vinculada al replanteo y desarrollo de valores y actitudes críticas hacia la tecnología, capaces de superar predisposiciones y sesgos </w:t>
      </w:r>
      <w:proofErr w:type="spellStart"/>
      <w:r w:rsidRPr="00465D59">
        <w:rPr>
          <w:sz w:val="24"/>
          <w:szCs w:val="24"/>
        </w:rPr>
        <w:t>tecnofóbicos</w:t>
      </w:r>
      <w:proofErr w:type="spellEnd"/>
      <w:r w:rsidRPr="00465D59">
        <w:rPr>
          <w:sz w:val="24"/>
          <w:szCs w:val="24"/>
        </w:rPr>
        <w:t xml:space="preserve"> o </w:t>
      </w:r>
      <w:proofErr w:type="spellStart"/>
      <w:r w:rsidRPr="00465D59">
        <w:rPr>
          <w:sz w:val="24"/>
          <w:szCs w:val="24"/>
        </w:rPr>
        <w:t>tecnofílicos</w:t>
      </w:r>
      <w:proofErr w:type="spellEnd"/>
      <w:r w:rsidRPr="00465D59">
        <w:rPr>
          <w:sz w:val="24"/>
          <w:szCs w:val="24"/>
        </w:rPr>
        <w:t xml:space="preserve">, y por último la dimensión sociopolítica, que implica la toma de conciencia </w:t>
      </w:r>
      <w:r w:rsidR="007C6278" w:rsidRPr="00465D59">
        <w:rPr>
          <w:sz w:val="24"/>
          <w:szCs w:val="24"/>
        </w:rPr>
        <w:t xml:space="preserve">de </w:t>
      </w:r>
      <w:r w:rsidRPr="00465D59">
        <w:rPr>
          <w:sz w:val="24"/>
          <w:szCs w:val="24"/>
        </w:rPr>
        <w:t xml:space="preserve">que las TIC no son asépticas ni neutrales desde el punto de vista sociocultural e individual sino que inciden en la conformación </w:t>
      </w:r>
      <w:r w:rsidR="007C6278" w:rsidRPr="00465D59">
        <w:rPr>
          <w:sz w:val="24"/>
          <w:szCs w:val="24"/>
        </w:rPr>
        <w:t xml:space="preserve">de la subjetividad (Díaz, </w:t>
      </w:r>
      <w:r w:rsidRPr="00465D59">
        <w:rPr>
          <w:sz w:val="24"/>
          <w:szCs w:val="24"/>
        </w:rPr>
        <w:t>1997</w:t>
      </w:r>
      <w:r w:rsidR="007C6278" w:rsidRPr="00465D59">
        <w:rPr>
          <w:sz w:val="24"/>
          <w:szCs w:val="24"/>
        </w:rPr>
        <w:t xml:space="preserve">, citado en </w:t>
      </w:r>
      <w:proofErr w:type="spellStart"/>
      <w:r w:rsidR="007C6278" w:rsidRPr="00465D59">
        <w:rPr>
          <w:sz w:val="24"/>
          <w:szCs w:val="24"/>
        </w:rPr>
        <w:t>Fainholc</w:t>
      </w:r>
      <w:proofErr w:type="spellEnd"/>
      <w:r w:rsidR="007C6278" w:rsidRPr="00465D59">
        <w:rPr>
          <w:sz w:val="24"/>
          <w:szCs w:val="24"/>
        </w:rPr>
        <w:t>,</w:t>
      </w:r>
      <w:r w:rsidR="00465D59" w:rsidRPr="00465D59">
        <w:rPr>
          <w:sz w:val="24"/>
          <w:szCs w:val="24"/>
        </w:rPr>
        <w:t xml:space="preserve"> </w:t>
      </w:r>
      <w:r w:rsidR="007C6278" w:rsidRPr="00465D59">
        <w:rPr>
          <w:sz w:val="24"/>
          <w:szCs w:val="24"/>
        </w:rPr>
        <w:t>2008</w:t>
      </w:r>
      <w:r w:rsidRPr="00465D59">
        <w:rPr>
          <w:sz w:val="24"/>
          <w:szCs w:val="24"/>
        </w:rPr>
        <w:t>), del entorno cultur</w:t>
      </w:r>
      <w:r w:rsidR="00465D59" w:rsidRPr="00465D59">
        <w:rPr>
          <w:sz w:val="24"/>
          <w:szCs w:val="24"/>
        </w:rPr>
        <w:t>al y la conciencia sociopolítica</w:t>
      </w:r>
      <w:r w:rsidRPr="00465D59">
        <w:rPr>
          <w:sz w:val="24"/>
          <w:szCs w:val="24"/>
        </w:rPr>
        <w:t xml:space="preserve"> de la</w:t>
      </w:r>
      <w:r w:rsidR="00465D59" w:rsidRPr="00465D59">
        <w:rPr>
          <w:sz w:val="24"/>
          <w:szCs w:val="24"/>
        </w:rPr>
        <w:t>s personas en la sociedad</w:t>
      </w:r>
      <w:r w:rsidRPr="00465D59">
        <w:rPr>
          <w:sz w:val="24"/>
          <w:szCs w:val="24"/>
        </w:rPr>
        <w:t>.</w:t>
      </w:r>
    </w:p>
    <w:p w14:paraId="6AA98554" w14:textId="77777777" w:rsidR="007C6278" w:rsidRDefault="007C6278" w:rsidP="00083318">
      <w:pPr>
        <w:spacing w:line="360" w:lineRule="auto"/>
        <w:contextualSpacing w:val="0"/>
        <w:jc w:val="both"/>
        <w:rPr>
          <w:sz w:val="24"/>
          <w:szCs w:val="24"/>
        </w:rPr>
      </w:pPr>
    </w:p>
    <w:p w14:paraId="56E9719D" w14:textId="1F84C6F7" w:rsidR="00F758F5" w:rsidRDefault="007C6278" w:rsidP="00083318">
      <w:pPr>
        <w:spacing w:line="360" w:lineRule="auto"/>
        <w:contextualSpacing w:val="0"/>
        <w:jc w:val="both"/>
        <w:rPr>
          <w:sz w:val="24"/>
          <w:szCs w:val="24"/>
        </w:rPr>
      </w:pPr>
      <w:r>
        <w:rPr>
          <w:sz w:val="24"/>
          <w:szCs w:val="24"/>
        </w:rPr>
        <w:t xml:space="preserve">La educación actual requiere </w:t>
      </w:r>
      <w:r w:rsidR="00465D59" w:rsidRPr="00465D59">
        <w:rPr>
          <w:sz w:val="24"/>
          <w:szCs w:val="24"/>
        </w:rPr>
        <w:t xml:space="preserve">cada vez más </w:t>
      </w:r>
      <w:r>
        <w:rPr>
          <w:sz w:val="24"/>
          <w:szCs w:val="24"/>
        </w:rPr>
        <w:t>de un uso comprensivo e inteligente de las tecnologías, en un momento en que la crisis sanitaria ha exigido el empleo de la enseñ</w:t>
      </w:r>
      <w:r w:rsidR="00CA447E">
        <w:rPr>
          <w:sz w:val="24"/>
          <w:szCs w:val="24"/>
        </w:rPr>
        <w:t>anza en línea</w:t>
      </w:r>
      <w:r>
        <w:rPr>
          <w:sz w:val="24"/>
          <w:szCs w:val="24"/>
        </w:rPr>
        <w:t xml:space="preserve">. Este uso permitirá incorporar las TIC </w:t>
      </w:r>
      <w:r w:rsidR="00CA447E" w:rsidRPr="00CA447E">
        <w:rPr>
          <w:sz w:val="24"/>
          <w:szCs w:val="24"/>
        </w:rPr>
        <w:t xml:space="preserve">de manera formativa y constructiva </w:t>
      </w:r>
      <w:r>
        <w:rPr>
          <w:sz w:val="24"/>
          <w:szCs w:val="24"/>
        </w:rPr>
        <w:t>para l</w:t>
      </w:r>
      <w:r w:rsidR="00CA447E">
        <w:rPr>
          <w:sz w:val="24"/>
          <w:szCs w:val="24"/>
        </w:rPr>
        <w:t xml:space="preserve">a apropiación del conocimiento, </w:t>
      </w:r>
      <w:r>
        <w:rPr>
          <w:sz w:val="24"/>
          <w:szCs w:val="24"/>
        </w:rPr>
        <w:t>por lo que constituye una tarea esencial del nuevo escenario educativo y social contemporáneo.</w:t>
      </w:r>
    </w:p>
    <w:p w14:paraId="54B874EB" w14:textId="77777777" w:rsidR="00F758F5" w:rsidRDefault="00F758F5" w:rsidP="00F653A8">
      <w:pPr>
        <w:contextualSpacing w:val="0"/>
        <w:jc w:val="both"/>
        <w:rPr>
          <w:sz w:val="24"/>
          <w:szCs w:val="24"/>
        </w:rPr>
      </w:pPr>
    </w:p>
    <w:p w14:paraId="0F768593" w14:textId="77777777" w:rsidR="00670353" w:rsidRDefault="00670353" w:rsidP="00F653A8">
      <w:pPr>
        <w:contextualSpacing w:val="0"/>
        <w:jc w:val="both"/>
        <w:rPr>
          <w:sz w:val="24"/>
          <w:szCs w:val="24"/>
        </w:rPr>
      </w:pPr>
    </w:p>
    <w:p w14:paraId="50EF2162" w14:textId="77777777" w:rsidR="00670353" w:rsidRDefault="00670353" w:rsidP="00F653A8">
      <w:pPr>
        <w:contextualSpacing w:val="0"/>
        <w:jc w:val="both"/>
        <w:rPr>
          <w:sz w:val="24"/>
          <w:szCs w:val="24"/>
        </w:rPr>
      </w:pPr>
    </w:p>
    <w:p w14:paraId="00E0834C" w14:textId="77777777" w:rsidR="00670353" w:rsidRDefault="00670353" w:rsidP="00F653A8">
      <w:pPr>
        <w:contextualSpacing w:val="0"/>
        <w:jc w:val="both"/>
        <w:rPr>
          <w:sz w:val="24"/>
          <w:szCs w:val="24"/>
        </w:rPr>
      </w:pPr>
    </w:p>
    <w:p w14:paraId="7B2DD18E" w14:textId="07626599" w:rsidR="0069229A" w:rsidRPr="00DB42B2" w:rsidRDefault="00485F1B" w:rsidP="00F653A8">
      <w:pPr>
        <w:contextualSpacing w:val="0"/>
        <w:jc w:val="both"/>
        <w:rPr>
          <w:b/>
          <w:bCs/>
          <w:sz w:val="24"/>
          <w:szCs w:val="24"/>
        </w:rPr>
      </w:pPr>
      <w:r w:rsidRPr="00DB42B2">
        <w:rPr>
          <w:b/>
          <w:bCs/>
          <w:sz w:val="24"/>
          <w:szCs w:val="24"/>
        </w:rPr>
        <w:t xml:space="preserve">Referencias </w:t>
      </w:r>
      <w:r w:rsidR="00DB42B2" w:rsidRPr="00DB42B2">
        <w:rPr>
          <w:b/>
          <w:bCs/>
          <w:sz w:val="24"/>
          <w:szCs w:val="24"/>
        </w:rPr>
        <w:t>consultadas</w:t>
      </w:r>
    </w:p>
    <w:p w14:paraId="2857A37F" w14:textId="77777777" w:rsidR="00307C63" w:rsidRDefault="00307C63" w:rsidP="00DD0731">
      <w:pPr>
        <w:spacing w:line="360" w:lineRule="auto"/>
        <w:ind w:left="720" w:hanging="720"/>
        <w:contextualSpacing w:val="0"/>
        <w:jc w:val="both"/>
        <w:rPr>
          <w:sz w:val="24"/>
          <w:szCs w:val="24"/>
        </w:rPr>
      </w:pPr>
    </w:p>
    <w:p w14:paraId="51122855" w14:textId="199C9D9F" w:rsidR="00962DF2" w:rsidRPr="00283C75" w:rsidRDefault="00962DF2" w:rsidP="00DD0731">
      <w:pPr>
        <w:spacing w:line="360" w:lineRule="auto"/>
        <w:ind w:left="720" w:hanging="720"/>
        <w:contextualSpacing w:val="0"/>
        <w:jc w:val="both"/>
        <w:rPr>
          <w:sz w:val="24"/>
          <w:szCs w:val="24"/>
        </w:rPr>
      </w:pPr>
      <w:r>
        <w:rPr>
          <w:sz w:val="24"/>
          <w:szCs w:val="24"/>
        </w:rPr>
        <w:t>A</w:t>
      </w:r>
      <w:r w:rsidR="00307C63">
        <w:rPr>
          <w:sz w:val="24"/>
          <w:szCs w:val="24"/>
        </w:rPr>
        <w:t>lemán</w:t>
      </w:r>
      <w:r>
        <w:rPr>
          <w:sz w:val="24"/>
          <w:szCs w:val="24"/>
        </w:rPr>
        <w:t>, M.B. (2015). “</w:t>
      </w:r>
      <w:r w:rsidRPr="00962DF2">
        <w:rPr>
          <w:sz w:val="24"/>
          <w:szCs w:val="24"/>
        </w:rPr>
        <w:t>Apropiación pedagógica de las TIC. Estudio de caso en Educación Media Superior</w:t>
      </w:r>
      <w:r>
        <w:rPr>
          <w:sz w:val="24"/>
          <w:szCs w:val="24"/>
        </w:rPr>
        <w:t>”. Tesis en opción al grado de Doctor en Educación. Toluca, Instituto Universitario Internacional de Toluca.</w:t>
      </w:r>
    </w:p>
    <w:p w14:paraId="27CD2B46" w14:textId="77777777" w:rsidR="0069229A" w:rsidRPr="00283C75" w:rsidRDefault="0069229A" w:rsidP="00DD0731">
      <w:pPr>
        <w:spacing w:line="360" w:lineRule="auto"/>
        <w:ind w:left="720" w:hanging="720"/>
        <w:contextualSpacing w:val="0"/>
        <w:jc w:val="both"/>
        <w:rPr>
          <w:sz w:val="24"/>
          <w:szCs w:val="24"/>
        </w:rPr>
      </w:pPr>
    </w:p>
    <w:p w14:paraId="2A5C1EE6" w14:textId="77777777" w:rsidR="008C67B5" w:rsidRPr="00670353" w:rsidRDefault="006C0D76" w:rsidP="008C67B5">
      <w:pPr>
        <w:spacing w:line="360" w:lineRule="auto"/>
        <w:ind w:left="720" w:hanging="720"/>
        <w:contextualSpacing w:val="0"/>
        <w:jc w:val="both"/>
        <w:rPr>
          <w:rStyle w:val="Hipervnculo"/>
          <w:color w:val="000000" w:themeColor="text1"/>
          <w:sz w:val="24"/>
          <w:szCs w:val="24"/>
          <w:u w:val="none"/>
        </w:rPr>
      </w:pPr>
      <w:r w:rsidRPr="00283C75">
        <w:rPr>
          <w:sz w:val="24"/>
          <w:szCs w:val="24"/>
        </w:rPr>
        <w:t>C</w:t>
      </w:r>
      <w:r w:rsidR="00307C63" w:rsidRPr="00283C75">
        <w:rPr>
          <w:sz w:val="24"/>
          <w:szCs w:val="24"/>
        </w:rPr>
        <w:t>abero</w:t>
      </w:r>
      <w:r w:rsidRPr="00283C75">
        <w:rPr>
          <w:sz w:val="24"/>
          <w:szCs w:val="24"/>
        </w:rPr>
        <w:t xml:space="preserve">, </w:t>
      </w:r>
      <w:r w:rsidR="0088018B" w:rsidRPr="00283C75">
        <w:rPr>
          <w:sz w:val="24"/>
          <w:szCs w:val="24"/>
        </w:rPr>
        <w:t xml:space="preserve">J. (2007). Las necesidades de las TIC en el ámbito educativo: oportunidades, riesgos y necesidades. </w:t>
      </w:r>
      <w:r w:rsidR="0088018B" w:rsidRPr="00307C63">
        <w:rPr>
          <w:i/>
          <w:sz w:val="24"/>
          <w:szCs w:val="24"/>
        </w:rPr>
        <w:t>Tecno</w:t>
      </w:r>
      <w:r w:rsidR="00307C63" w:rsidRPr="00307C63">
        <w:rPr>
          <w:i/>
          <w:sz w:val="24"/>
          <w:szCs w:val="24"/>
        </w:rPr>
        <w:t>logía y Comunicación Educativas</w:t>
      </w:r>
      <w:r w:rsidR="00307C63">
        <w:rPr>
          <w:sz w:val="24"/>
          <w:szCs w:val="24"/>
        </w:rPr>
        <w:t xml:space="preserve">, 21 (45). </w:t>
      </w:r>
      <w:hyperlink r:id="rId18" w:history="1">
        <w:r w:rsidR="00307C63" w:rsidRPr="00670353">
          <w:rPr>
            <w:rStyle w:val="Hipervnculo"/>
            <w:color w:val="000000" w:themeColor="text1"/>
            <w:sz w:val="24"/>
            <w:szCs w:val="24"/>
            <w:u w:val="none"/>
          </w:rPr>
          <w:t>https://biblat.unam.mx/hevila/Tecnologiaycomunicacioneducativas/2007/vol21/no45/1.pdf</w:t>
        </w:r>
      </w:hyperlink>
    </w:p>
    <w:p w14:paraId="247635C6" w14:textId="77777777" w:rsidR="008C67B5" w:rsidRDefault="008C67B5" w:rsidP="008C67B5">
      <w:pPr>
        <w:spacing w:line="360" w:lineRule="auto"/>
        <w:ind w:left="720" w:hanging="720"/>
        <w:contextualSpacing w:val="0"/>
        <w:jc w:val="both"/>
        <w:rPr>
          <w:rStyle w:val="Hipervnculo"/>
        </w:rPr>
      </w:pPr>
    </w:p>
    <w:p w14:paraId="5CD9C96F" w14:textId="2B1A2124" w:rsidR="008C67B5" w:rsidRPr="008C67B5" w:rsidRDefault="008C67B5" w:rsidP="008C67B5">
      <w:pPr>
        <w:spacing w:line="360" w:lineRule="auto"/>
        <w:ind w:left="720" w:hanging="720"/>
        <w:contextualSpacing w:val="0"/>
        <w:jc w:val="both"/>
        <w:rPr>
          <w:color w:val="0000FF" w:themeColor="hyperlink"/>
          <w:u w:val="single"/>
        </w:rPr>
      </w:pPr>
      <w:r w:rsidRPr="008C67B5">
        <w:rPr>
          <w:sz w:val="24"/>
          <w:szCs w:val="24"/>
        </w:rPr>
        <w:lastRenderedPageBreak/>
        <w:t>Calvo Irurita</w:t>
      </w:r>
      <w:r>
        <w:rPr>
          <w:sz w:val="24"/>
          <w:szCs w:val="24"/>
        </w:rPr>
        <w:t xml:space="preserve">, A.M. (2011). </w:t>
      </w:r>
      <w:r w:rsidRPr="008C67B5">
        <w:rPr>
          <w:sz w:val="24"/>
          <w:szCs w:val="24"/>
        </w:rPr>
        <w:t>Educación de competencias informáticas en adolescentes de secundaria del siglo XXI: una responsabilidad compartida entre la escuela y la familia</w:t>
      </w:r>
      <w:r>
        <w:rPr>
          <w:sz w:val="24"/>
          <w:szCs w:val="24"/>
        </w:rPr>
        <w:t xml:space="preserve">. </w:t>
      </w:r>
      <w:r w:rsidRPr="008C67B5">
        <w:rPr>
          <w:i/>
          <w:sz w:val="24"/>
          <w:szCs w:val="24"/>
        </w:rPr>
        <w:t>Apertura</w:t>
      </w:r>
      <w:r>
        <w:rPr>
          <w:sz w:val="24"/>
          <w:szCs w:val="24"/>
        </w:rPr>
        <w:t xml:space="preserve"> 3 (2). </w:t>
      </w:r>
      <w:r w:rsidRPr="008C67B5">
        <w:rPr>
          <w:sz w:val="24"/>
          <w:szCs w:val="24"/>
        </w:rPr>
        <w:t>http://www.udgvirtual.udg.mx/apertura/index.php/apertura/article/view/202/217#:~:text=Para%20lograrlo%20es%20preciso%20fomentar,y%20el%20apre</w:t>
      </w:r>
      <w:r>
        <w:rPr>
          <w:sz w:val="24"/>
          <w:szCs w:val="24"/>
        </w:rPr>
        <w:t>ndizaje%20por%20indagaci%C3%B3n</w:t>
      </w:r>
    </w:p>
    <w:p w14:paraId="2025E816" w14:textId="79157934" w:rsidR="008C67B5" w:rsidRPr="008C67B5" w:rsidRDefault="008C67B5" w:rsidP="00DD0731">
      <w:pPr>
        <w:spacing w:line="360" w:lineRule="auto"/>
        <w:ind w:left="720" w:hanging="720"/>
        <w:contextualSpacing w:val="0"/>
        <w:jc w:val="both"/>
        <w:rPr>
          <w:sz w:val="24"/>
          <w:szCs w:val="24"/>
          <w:lang w:val="es-MX"/>
        </w:rPr>
      </w:pPr>
    </w:p>
    <w:p w14:paraId="29897CB9" w14:textId="47823230" w:rsidR="006328DF" w:rsidRPr="00283C75" w:rsidRDefault="00307C63" w:rsidP="00DD0731">
      <w:pPr>
        <w:spacing w:line="360" w:lineRule="auto"/>
        <w:ind w:left="720" w:hanging="720"/>
        <w:contextualSpacing w:val="0"/>
        <w:jc w:val="both"/>
        <w:rPr>
          <w:sz w:val="24"/>
          <w:szCs w:val="24"/>
        </w:rPr>
      </w:pPr>
      <w:proofErr w:type="spellStart"/>
      <w:r>
        <w:rPr>
          <w:sz w:val="24"/>
          <w:szCs w:val="24"/>
        </w:rPr>
        <w:t>C</w:t>
      </w:r>
      <w:r w:rsidRPr="006328DF">
        <w:rPr>
          <w:sz w:val="24"/>
          <w:szCs w:val="24"/>
        </w:rPr>
        <w:t>rovi</w:t>
      </w:r>
      <w:proofErr w:type="spellEnd"/>
      <w:r w:rsidRPr="006328DF">
        <w:t xml:space="preserve"> </w:t>
      </w:r>
      <w:proofErr w:type="spellStart"/>
      <w:r>
        <w:rPr>
          <w:sz w:val="24"/>
          <w:szCs w:val="24"/>
        </w:rPr>
        <w:t>D</w:t>
      </w:r>
      <w:r w:rsidRPr="006328DF">
        <w:rPr>
          <w:sz w:val="24"/>
          <w:szCs w:val="24"/>
        </w:rPr>
        <w:t>rueta</w:t>
      </w:r>
      <w:proofErr w:type="spellEnd"/>
      <w:r>
        <w:rPr>
          <w:sz w:val="24"/>
          <w:szCs w:val="24"/>
        </w:rPr>
        <w:t>,</w:t>
      </w:r>
      <w:r w:rsidRPr="006328DF">
        <w:t xml:space="preserve"> </w:t>
      </w:r>
      <w:r w:rsidR="006328DF">
        <w:rPr>
          <w:sz w:val="24"/>
          <w:szCs w:val="24"/>
        </w:rPr>
        <w:t>D. (2007).</w:t>
      </w:r>
      <w:r w:rsidR="006328DF" w:rsidRPr="006328DF">
        <w:rPr>
          <w:sz w:val="24"/>
          <w:szCs w:val="24"/>
        </w:rPr>
        <w:t xml:space="preserve"> “Acceso, uso y apropiación de las TIC en la comunidad académica de la UNAM</w:t>
      </w:r>
      <w:r w:rsidR="006328DF">
        <w:rPr>
          <w:sz w:val="24"/>
          <w:szCs w:val="24"/>
        </w:rPr>
        <w:t>”. P</w:t>
      </w:r>
      <w:r w:rsidR="006328DF" w:rsidRPr="006328DF">
        <w:rPr>
          <w:sz w:val="24"/>
          <w:szCs w:val="24"/>
        </w:rPr>
        <w:t xml:space="preserve">onencia </w:t>
      </w:r>
      <w:r w:rsidR="006328DF">
        <w:rPr>
          <w:sz w:val="24"/>
          <w:szCs w:val="24"/>
        </w:rPr>
        <w:t xml:space="preserve"> </w:t>
      </w:r>
      <w:r w:rsidR="006328DF" w:rsidRPr="006328DF">
        <w:rPr>
          <w:sz w:val="24"/>
          <w:szCs w:val="24"/>
        </w:rPr>
        <w:t>en el V Encuentro</w:t>
      </w:r>
      <w:r w:rsidR="006328DF">
        <w:rPr>
          <w:sz w:val="24"/>
          <w:szCs w:val="24"/>
        </w:rPr>
        <w:t xml:space="preserve"> </w:t>
      </w:r>
      <w:r w:rsidR="006328DF" w:rsidRPr="006328DF">
        <w:rPr>
          <w:sz w:val="24"/>
          <w:szCs w:val="24"/>
        </w:rPr>
        <w:t>Nacional y II Latinoamericano “La Universidad</w:t>
      </w:r>
      <w:r w:rsidR="006328DF">
        <w:rPr>
          <w:sz w:val="24"/>
          <w:szCs w:val="24"/>
        </w:rPr>
        <w:t xml:space="preserve"> como objeto de investigación”,</w:t>
      </w:r>
      <w:r w:rsidR="006328DF" w:rsidRPr="006328DF">
        <w:rPr>
          <w:sz w:val="24"/>
          <w:szCs w:val="24"/>
        </w:rPr>
        <w:t xml:space="preserve"> Facultad de Ciencias Humanas</w:t>
      </w:r>
      <w:r w:rsidR="006328DF">
        <w:rPr>
          <w:sz w:val="24"/>
          <w:szCs w:val="24"/>
        </w:rPr>
        <w:t xml:space="preserve">,  </w:t>
      </w:r>
      <w:r w:rsidR="006328DF" w:rsidRPr="006328DF">
        <w:rPr>
          <w:sz w:val="24"/>
          <w:szCs w:val="24"/>
        </w:rPr>
        <w:t>Universidad Nacional del Centro de la Provin</w:t>
      </w:r>
      <w:r w:rsidR="006328DF">
        <w:rPr>
          <w:sz w:val="24"/>
          <w:szCs w:val="24"/>
        </w:rPr>
        <w:t>cia de Buenos Aires, Argentina.</w:t>
      </w:r>
    </w:p>
    <w:p w14:paraId="7F858075" w14:textId="77777777" w:rsidR="006C0D76" w:rsidRDefault="006C0D76" w:rsidP="00DD0731">
      <w:pPr>
        <w:spacing w:line="360" w:lineRule="auto"/>
        <w:ind w:left="720" w:hanging="720"/>
        <w:contextualSpacing w:val="0"/>
        <w:jc w:val="both"/>
        <w:rPr>
          <w:sz w:val="24"/>
          <w:szCs w:val="24"/>
        </w:rPr>
      </w:pPr>
    </w:p>
    <w:p w14:paraId="682150DE" w14:textId="364049A0" w:rsidR="006C0D76" w:rsidRPr="00670353" w:rsidRDefault="00307C63" w:rsidP="00DD0731">
      <w:pPr>
        <w:spacing w:line="360" w:lineRule="auto"/>
        <w:ind w:left="720" w:hanging="720"/>
        <w:contextualSpacing w:val="0"/>
        <w:jc w:val="both"/>
        <w:rPr>
          <w:rStyle w:val="Hipervnculo"/>
          <w:color w:val="000000" w:themeColor="text1"/>
          <w:sz w:val="24"/>
          <w:szCs w:val="24"/>
          <w:u w:val="none"/>
        </w:rPr>
      </w:pPr>
      <w:proofErr w:type="spellStart"/>
      <w:r>
        <w:rPr>
          <w:sz w:val="24"/>
          <w:szCs w:val="24"/>
        </w:rPr>
        <w:t>Crovi</w:t>
      </w:r>
      <w:proofErr w:type="spellEnd"/>
      <w:r>
        <w:rPr>
          <w:sz w:val="24"/>
          <w:szCs w:val="24"/>
        </w:rPr>
        <w:t xml:space="preserve"> </w:t>
      </w:r>
      <w:proofErr w:type="spellStart"/>
      <w:r>
        <w:rPr>
          <w:sz w:val="24"/>
          <w:szCs w:val="24"/>
        </w:rPr>
        <w:t>Drueta</w:t>
      </w:r>
      <w:proofErr w:type="spellEnd"/>
      <w:r>
        <w:rPr>
          <w:sz w:val="24"/>
          <w:szCs w:val="24"/>
        </w:rPr>
        <w:t xml:space="preserve">, D. &amp; López González, </w:t>
      </w:r>
      <w:r w:rsidR="006C0D76">
        <w:rPr>
          <w:sz w:val="24"/>
          <w:szCs w:val="24"/>
        </w:rPr>
        <w:t xml:space="preserve">R. </w:t>
      </w:r>
      <w:r w:rsidR="006C0D76" w:rsidRPr="006C0D76">
        <w:rPr>
          <w:sz w:val="24"/>
          <w:szCs w:val="24"/>
        </w:rPr>
        <w:t xml:space="preserve">(2011). Tejiendo voces: jóvenes universitarios opinan sobre la apropiación de internet en la vida académica. </w:t>
      </w:r>
      <w:r w:rsidR="006C0D76" w:rsidRPr="006C0D76">
        <w:rPr>
          <w:i/>
          <w:sz w:val="24"/>
          <w:szCs w:val="24"/>
        </w:rPr>
        <w:t>Revista mexicana de ciencias políticas y sociales</w:t>
      </w:r>
      <w:r w:rsidR="006C0D76" w:rsidRPr="006C0D76">
        <w:rPr>
          <w:sz w:val="24"/>
          <w:szCs w:val="24"/>
        </w:rPr>
        <w:t>, 56</w:t>
      </w:r>
      <w:r w:rsidR="006C0D76">
        <w:rPr>
          <w:sz w:val="24"/>
          <w:szCs w:val="24"/>
        </w:rPr>
        <w:t xml:space="preserve"> </w:t>
      </w:r>
      <w:r w:rsidR="006C0D76" w:rsidRPr="006C0D76">
        <w:rPr>
          <w:sz w:val="24"/>
          <w:szCs w:val="24"/>
        </w:rPr>
        <w:t xml:space="preserve">(212), 69-80. </w:t>
      </w:r>
      <w:r w:rsidR="006C0D76">
        <w:rPr>
          <w:sz w:val="24"/>
          <w:szCs w:val="24"/>
        </w:rPr>
        <w:t xml:space="preserve"> </w:t>
      </w:r>
      <w:r w:rsidR="006C0D76" w:rsidRPr="006C0D76">
        <w:rPr>
          <w:sz w:val="24"/>
          <w:szCs w:val="24"/>
        </w:rPr>
        <w:t xml:space="preserve"> </w:t>
      </w:r>
      <w:hyperlink r:id="rId19" w:history="1">
        <w:r w:rsidR="006C0D76" w:rsidRPr="00670353">
          <w:rPr>
            <w:rStyle w:val="Hipervnculo"/>
            <w:color w:val="000000" w:themeColor="text1"/>
            <w:sz w:val="24"/>
            <w:szCs w:val="24"/>
            <w:u w:val="none"/>
          </w:rPr>
          <w:t>http://www.scielo.org.mx/scielo.php?script=sci_arttext&amp;pid=S0185-19182011000200005&amp;lng=es&amp;tlng=es</w:t>
        </w:r>
      </w:hyperlink>
    </w:p>
    <w:p w14:paraId="1645609C" w14:textId="77777777" w:rsidR="0072508E" w:rsidRPr="00670353" w:rsidRDefault="0072508E" w:rsidP="007C6278">
      <w:pPr>
        <w:spacing w:line="360" w:lineRule="auto"/>
        <w:ind w:left="720" w:hanging="720"/>
        <w:contextualSpacing w:val="0"/>
        <w:jc w:val="both"/>
        <w:rPr>
          <w:color w:val="000000" w:themeColor="text1"/>
          <w:sz w:val="24"/>
          <w:szCs w:val="24"/>
        </w:rPr>
      </w:pPr>
    </w:p>
    <w:p w14:paraId="288CC10B" w14:textId="2224715E" w:rsidR="007C6278" w:rsidRPr="007C6278" w:rsidRDefault="007C6278" w:rsidP="007C6278">
      <w:pPr>
        <w:spacing w:line="360" w:lineRule="auto"/>
        <w:ind w:left="720" w:hanging="720"/>
        <w:contextualSpacing w:val="0"/>
        <w:jc w:val="both"/>
        <w:rPr>
          <w:sz w:val="24"/>
          <w:szCs w:val="24"/>
        </w:rPr>
      </w:pPr>
      <w:proofErr w:type="spellStart"/>
      <w:r w:rsidRPr="007C6278">
        <w:rPr>
          <w:sz w:val="24"/>
          <w:szCs w:val="24"/>
        </w:rPr>
        <w:t>Fainholc</w:t>
      </w:r>
      <w:proofErr w:type="spellEnd"/>
      <w:r w:rsidRPr="007C6278">
        <w:rPr>
          <w:sz w:val="24"/>
          <w:szCs w:val="24"/>
        </w:rPr>
        <w:t xml:space="preserve">, B. (2008). </w:t>
      </w:r>
      <w:r>
        <w:rPr>
          <w:sz w:val="24"/>
          <w:szCs w:val="24"/>
        </w:rPr>
        <w:t>E</w:t>
      </w:r>
      <w:r w:rsidRPr="007C6278">
        <w:rPr>
          <w:sz w:val="24"/>
          <w:szCs w:val="24"/>
        </w:rPr>
        <w:t>l uso inteligente de las TIC para una</w:t>
      </w:r>
      <w:r>
        <w:rPr>
          <w:sz w:val="24"/>
          <w:szCs w:val="24"/>
        </w:rPr>
        <w:t xml:space="preserve"> </w:t>
      </w:r>
      <w:r w:rsidRPr="007C6278">
        <w:rPr>
          <w:sz w:val="24"/>
          <w:szCs w:val="24"/>
        </w:rPr>
        <w:t>formación ciudadana digital</w:t>
      </w:r>
      <w:r>
        <w:rPr>
          <w:sz w:val="24"/>
          <w:szCs w:val="24"/>
        </w:rPr>
        <w:t>.</w:t>
      </w:r>
      <w:r w:rsidRPr="007C6278">
        <w:rPr>
          <w:sz w:val="24"/>
          <w:szCs w:val="24"/>
        </w:rPr>
        <w:t xml:space="preserve"> </w:t>
      </w:r>
      <w:r w:rsidRPr="007C6278">
        <w:rPr>
          <w:i/>
          <w:sz w:val="24"/>
          <w:szCs w:val="24"/>
        </w:rPr>
        <w:t>Perspectivas em Políticas Públicas</w:t>
      </w:r>
      <w:r>
        <w:rPr>
          <w:sz w:val="24"/>
          <w:szCs w:val="24"/>
        </w:rPr>
        <w:t xml:space="preserve"> I (</w:t>
      </w:r>
      <w:r w:rsidRPr="007C6278">
        <w:rPr>
          <w:sz w:val="24"/>
          <w:szCs w:val="24"/>
        </w:rPr>
        <w:t>2</w:t>
      </w:r>
      <w:r>
        <w:rPr>
          <w:sz w:val="24"/>
          <w:szCs w:val="24"/>
        </w:rPr>
        <w:t xml:space="preserve">), 23-35.  </w:t>
      </w:r>
    </w:p>
    <w:p w14:paraId="116AD38E" w14:textId="77777777" w:rsidR="00E95E04" w:rsidRDefault="00E95E04" w:rsidP="00DD0731">
      <w:pPr>
        <w:spacing w:line="360" w:lineRule="auto"/>
        <w:ind w:left="720" w:hanging="720"/>
        <w:contextualSpacing w:val="0"/>
        <w:jc w:val="both"/>
        <w:rPr>
          <w:sz w:val="24"/>
          <w:szCs w:val="24"/>
        </w:rPr>
      </w:pPr>
    </w:p>
    <w:p w14:paraId="35B3995D" w14:textId="7FD206CF" w:rsidR="0088018B" w:rsidRPr="00283C75" w:rsidRDefault="00307C63" w:rsidP="00DD0731">
      <w:pPr>
        <w:spacing w:line="360" w:lineRule="auto"/>
        <w:ind w:left="720" w:hanging="720"/>
        <w:contextualSpacing w:val="0"/>
        <w:jc w:val="both"/>
        <w:rPr>
          <w:sz w:val="24"/>
          <w:szCs w:val="24"/>
        </w:rPr>
      </w:pPr>
      <w:r>
        <w:rPr>
          <w:sz w:val="24"/>
          <w:szCs w:val="24"/>
        </w:rPr>
        <w:t xml:space="preserve">García-Valcárcel, A., </w:t>
      </w:r>
      <w:proofErr w:type="spellStart"/>
      <w:r>
        <w:rPr>
          <w:sz w:val="24"/>
          <w:szCs w:val="24"/>
        </w:rPr>
        <w:t>Basilotta</w:t>
      </w:r>
      <w:proofErr w:type="spellEnd"/>
      <w:r>
        <w:rPr>
          <w:sz w:val="24"/>
          <w:szCs w:val="24"/>
        </w:rPr>
        <w:t>, V. &amp; López, C</w:t>
      </w:r>
      <w:r w:rsidRPr="00283C75">
        <w:rPr>
          <w:sz w:val="24"/>
          <w:szCs w:val="24"/>
        </w:rPr>
        <w:t>. (</w:t>
      </w:r>
      <w:r w:rsidR="0088018B" w:rsidRPr="00283C75">
        <w:rPr>
          <w:sz w:val="24"/>
          <w:szCs w:val="24"/>
        </w:rPr>
        <w:t xml:space="preserve">2014). </w:t>
      </w:r>
      <w:r w:rsidR="0088018B" w:rsidRPr="00283C75">
        <w:rPr>
          <w:sz w:val="24"/>
          <w:szCs w:val="24"/>
          <w:lang w:val="en-US"/>
        </w:rPr>
        <w:t xml:space="preserve">ICT in Collaborative Learning in the Classrooms of Primary and Secondary Education. </w:t>
      </w:r>
      <w:r w:rsidR="0088018B" w:rsidRPr="00283C75">
        <w:rPr>
          <w:sz w:val="24"/>
          <w:szCs w:val="24"/>
        </w:rPr>
        <w:t xml:space="preserve">[Las TIC en el aprendizaje colaborativo en el aula de Primaria y Secundaria]. </w:t>
      </w:r>
      <w:r w:rsidR="0088018B" w:rsidRPr="00307C63">
        <w:rPr>
          <w:i/>
          <w:sz w:val="24"/>
          <w:szCs w:val="24"/>
        </w:rPr>
        <w:t>Comunicar</w:t>
      </w:r>
      <w:r w:rsidR="0088018B" w:rsidRPr="00283C75">
        <w:rPr>
          <w:sz w:val="24"/>
          <w:szCs w:val="24"/>
        </w:rPr>
        <w:t>, 42, 65-74.</w:t>
      </w:r>
      <w:r w:rsidR="0088018B" w:rsidRPr="00283C75">
        <w:rPr>
          <w:sz w:val="24"/>
          <w:szCs w:val="24"/>
          <w:shd w:val="clear" w:color="auto" w:fill="D9EAD3"/>
        </w:rPr>
        <w:t xml:space="preserve"> </w:t>
      </w:r>
      <w:hyperlink r:id="rId20">
        <w:r w:rsidR="0088018B" w:rsidRPr="00283C75">
          <w:rPr>
            <w:sz w:val="24"/>
            <w:szCs w:val="24"/>
          </w:rPr>
          <w:t>https://doi.org/10.3916/C42-2014-06</w:t>
        </w:r>
      </w:hyperlink>
    </w:p>
    <w:p w14:paraId="460F49CB" w14:textId="77777777" w:rsidR="0088018B" w:rsidRPr="00283C75" w:rsidRDefault="0088018B" w:rsidP="00DD0731">
      <w:pPr>
        <w:spacing w:line="360" w:lineRule="auto"/>
        <w:ind w:left="720" w:hanging="720"/>
        <w:contextualSpacing w:val="0"/>
        <w:jc w:val="both"/>
        <w:rPr>
          <w:sz w:val="24"/>
          <w:szCs w:val="24"/>
        </w:rPr>
      </w:pPr>
    </w:p>
    <w:p w14:paraId="538ED5C0" w14:textId="4F88519B" w:rsidR="0088018B" w:rsidRPr="00283C75" w:rsidRDefault="00307C63" w:rsidP="00DD0731">
      <w:pPr>
        <w:spacing w:line="360" w:lineRule="auto"/>
        <w:ind w:left="720" w:hanging="720"/>
        <w:contextualSpacing w:val="0"/>
        <w:jc w:val="both"/>
        <w:rPr>
          <w:sz w:val="24"/>
          <w:szCs w:val="24"/>
        </w:rPr>
      </w:pPr>
      <w:r>
        <w:rPr>
          <w:sz w:val="24"/>
          <w:szCs w:val="24"/>
        </w:rPr>
        <w:t>G</w:t>
      </w:r>
      <w:r w:rsidRPr="00283C75">
        <w:rPr>
          <w:sz w:val="24"/>
          <w:szCs w:val="24"/>
        </w:rPr>
        <w:t>ómez</w:t>
      </w:r>
      <w:r>
        <w:rPr>
          <w:sz w:val="24"/>
          <w:szCs w:val="24"/>
        </w:rPr>
        <w:t>, M., Roses, S. &amp; Farías, P</w:t>
      </w:r>
      <w:r w:rsidR="0088018B" w:rsidRPr="00283C75">
        <w:rPr>
          <w:sz w:val="24"/>
          <w:szCs w:val="24"/>
        </w:rPr>
        <w:t xml:space="preserve">. </w:t>
      </w:r>
      <w:r>
        <w:rPr>
          <w:sz w:val="24"/>
          <w:szCs w:val="24"/>
        </w:rPr>
        <w:t xml:space="preserve">(2012). </w:t>
      </w:r>
      <w:r w:rsidR="0088018B" w:rsidRPr="00283C75">
        <w:rPr>
          <w:sz w:val="24"/>
          <w:szCs w:val="24"/>
        </w:rPr>
        <w:t xml:space="preserve">El uso académico de las redes sociales en universitarios. </w:t>
      </w:r>
      <w:r w:rsidR="0088018B" w:rsidRPr="00307C63">
        <w:rPr>
          <w:i/>
          <w:sz w:val="24"/>
          <w:szCs w:val="24"/>
        </w:rPr>
        <w:t xml:space="preserve">Comunicar, </w:t>
      </w:r>
      <w:r w:rsidRPr="00307C63">
        <w:rPr>
          <w:i/>
          <w:sz w:val="24"/>
          <w:szCs w:val="24"/>
        </w:rPr>
        <w:t xml:space="preserve">Revista Científica de </w:t>
      </w:r>
      <w:proofErr w:type="spellStart"/>
      <w:r w:rsidRPr="00307C63">
        <w:rPr>
          <w:i/>
          <w:sz w:val="24"/>
          <w:szCs w:val="24"/>
        </w:rPr>
        <w:t>Educomunicación</w:t>
      </w:r>
      <w:proofErr w:type="spellEnd"/>
      <w:r w:rsidRPr="00307C63">
        <w:rPr>
          <w:sz w:val="24"/>
          <w:szCs w:val="24"/>
        </w:rPr>
        <w:t xml:space="preserve"> XIX </w:t>
      </w:r>
      <w:r>
        <w:rPr>
          <w:sz w:val="24"/>
          <w:szCs w:val="24"/>
        </w:rPr>
        <w:t xml:space="preserve">(38), 131-138. </w:t>
      </w:r>
      <w:r w:rsidR="0088018B" w:rsidRPr="00283C75">
        <w:rPr>
          <w:sz w:val="24"/>
          <w:szCs w:val="24"/>
        </w:rPr>
        <w:t>http://www.revistacomunicar.com/index.php?contenido=detalles&amp; numero=38&amp;articulo=38-2012-16</w:t>
      </w:r>
    </w:p>
    <w:p w14:paraId="29AAFAE5" w14:textId="77777777" w:rsidR="0088018B" w:rsidRPr="00283C75" w:rsidRDefault="0088018B" w:rsidP="00DD0731">
      <w:pPr>
        <w:spacing w:line="360" w:lineRule="auto"/>
        <w:ind w:left="720" w:hanging="720"/>
        <w:contextualSpacing w:val="0"/>
        <w:jc w:val="both"/>
        <w:rPr>
          <w:sz w:val="24"/>
          <w:szCs w:val="24"/>
          <w:shd w:val="clear" w:color="auto" w:fill="D9EAD3"/>
        </w:rPr>
      </w:pPr>
    </w:p>
    <w:p w14:paraId="1F67FC5C" w14:textId="77777777" w:rsidR="0088018B" w:rsidRDefault="0088018B" w:rsidP="00DD0731">
      <w:pPr>
        <w:spacing w:line="360" w:lineRule="auto"/>
        <w:ind w:left="720" w:hanging="720"/>
        <w:contextualSpacing w:val="0"/>
        <w:jc w:val="both"/>
        <w:rPr>
          <w:sz w:val="24"/>
          <w:szCs w:val="24"/>
        </w:rPr>
      </w:pPr>
      <w:r w:rsidRPr="00283C75">
        <w:rPr>
          <w:sz w:val="24"/>
          <w:szCs w:val="24"/>
        </w:rPr>
        <w:t>INEGI (2018) ENCUESTA NACIONAL SOBRE DISPONIBILIDAD Y USO DE TECNOLOGÍAS DE LA INFORMACIÓN EN LOS HOGARES, 2017</w:t>
      </w:r>
      <w:r w:rsidRPr="00283C75">
        <w:rPr>
          <w:sz w:val="24"/>
          <w:szCs w:val="24"/>
          <w:shd w:val="clear" w:color="auto" w:fill="D0E0E3"/>
        </w:rPr>
        <w:t xml:space="preserve"> </w:t>
      </w:r>
      <w:hyperlink r:id="rId21">
        <w:r w:rsidRPr="00283C75">
          <w:rPr>
            <w:sz w:val="24"/>
            <w:szCs w:val="24"/>
          </w:rPr>
          <w:t>http://www.beta.inegi.org.mx/contenidos/saladeprensa/boletines/2018/OtrTemEcon/ENDUTIH2018_02.pdf</w:t>
        </w:r>
      </w:hyperlink>
    </w:p>
    <w:p w14:paraId="1F3AC5CE" w14:textId="77777777" w:rsidR="00883C34" w:rsidRDefault="00883C34" w:rsidP="00DD0731">
      <w:pPr>
        <w:spacing w:line="360" w:lineRule="auto"/>
        <w:ind w:left="720" w:hanging="720"/>
        <w:contextualSpacing w:val="0"/>
        <w:jc w:val="both"/>
        <w:rPr>
          <w:sz w:val="24"/>
          <w:szCs w:val="24"/>
        </w:rPr>
      </w:pPr>
    </w:p>
    <w:p w14:paraId="12A97A4C" w14:textId="77777777" w:rsidR="00DF6E47" w:rsidRPr="00670353" w:rsidRDefault="00883C34" w:rsidP="00DF6E47">
      <w:pPr>
        <w:spacing w:line="360" w:lineRule="auto"/>
        <w:ind w:left="720" w:hanging="720"/>
        <w:contextualSpacing w:val="0"/>
        <w:jc w:val="both"/>
        <w:rPr>
          <w:rStyle w:val="Hipervnculo"/>
          <w:color w:val="000000" w:themeColor="text1"/>
          <w:sz w:val="24"/>
          <w:szCs w:val="24"/>
          <w:u w:val="none"/>
          <w:lang w:val="es-MX"/>
        </w:rPr>
      </w:pPr>
      <w:r>
        <w:rPr>
          <w:sz w:val="24"/>
          <w:szCs w:val="24"/>
        </w:rPr>
        <w:t xml:space="preserve">INFOCOP ONLINE (2019). </w:t>
      </w:r>
      <w:r w:rsidRPr="00883C34">
        <w:rPr>
          <w:sz w:val="24"/>
          <w:szCs w:val="24"/>
        </w:rPr>
        <w:t>El 70% de los jóvenes admite que el tiempo que dedican a Internet es excesivo, según un estudio</w:t>
      </w:r>
      <w:r>
        <w:rPr>
          <w:sz w:val="24"/>
          <w:szCs w:val="24"/>
        </w:rPr>
        <w:t xml:space="preserve">. </w:t>
      </w:r>
      <w:r w:rsidRPr="00883C34">
        <w:rPr>
          <w:sz w:val="24"/>
          <w:szCs w:val="24"/>
          <w:lang w:val="es-MX"/>
        </w:rPr>
        <w:t>INFOCOP</w:t>
      </w:r>
      <w:r>
        <w:rPr>
          <w:sz w:val="24"/>
          <w:szCs w:val="24"/>
          <w:lang w:val="es-MX"/>
        </w:rPr>
        <w:t xml:space="preserve"> ONLINE</w:t>
      </w:r>
      <w:r w:rsidRPr="00883C34">
        <w:rPr>
          <w:sz w:val="24"/>
          <w:szCs w:val="24"/>
          <w:lang w:val="es-MX"/>
        </w:rPr>
        <w:t>, Consejo G</w:t>
      </w:r>
      <w:r>
        <w:rPr>
          <w:sz w:val="24"/>
          <w:szCs w:val="24"/>
          <w:lang w:val="es-MX"/>
        </w:rPr>
        <w:t>eneral de la Psicología de Espa</w:t>
      </w:r>
      <w:r w:rsidRPr="00883C34">
        <w:rPr>
          <w:sz w:val="24"/>
          <w:szCs w:val="24"/>
          <w:lang w:val="es-MX"/>
        </w:rPr>
        <w:t xml:space="preserve">ña. 31/01/2019. </w:t>
      </w:r>
      <w:hyperlink r:id="rId22" w:history="1">
        <w:r w:rsidRPr="00670353">
          <w:rPr>
            <w:rStyle w:val="Hipervnculo"/>
            <w:color w:val="000000" w:themeColor="text1"/>
            <w:sz w:val="24"/>
            <w:szCs w:val="24"/>
            <w:u w:val="none"/>
            <w:lang w:val="es-MX"/>
          </w:rPr>
          <w:t>http://www.infocop.es/view_article.asp?id=7871</w:t>
        </w:r>
      </w:hyperlink>
    </w:p>
    <w:p w14:paraId="528B4098" w14:textId="77777777" w:rsidR="00DF6E47" w:rsidRDefault="00DF6E47" w:rsidP="00DF6E47">
      <w:pPr>
        <w:spacing w:line="360" w:lineRule="auto"/>
        <w:ind w:left="720" w:hanging="720"/>
        <w:contextualSpacing w:val="0"/>
        <w:jc w:val="both"/>
        <w:rPr>
          <w:sz w:val="24"/>
          <w:szCs w:val="24"/>
          <w:lang w:val="es-MX"/>
        </w:rPr>
      </w:pPr>
    </w:p>
    <w:p w14:paraId="3179C4DA" w14:textId="0AC56A4A" w:rsidR="00DD0731" w:rsidRPr="00670353" w:rsidRDefault="00DF6E47" w:rsidP="00DF6E47">
      <w:pPr>
        <w:spacing w:line="360" w:lineRule="auto"/>
        <w:ind w:left="720" w:hanging="720"/>
        <w:contextualSpacing w:val="0"/>
        <w:jc w:val="both"/>
        <w:rPr>
          <w:color w:val="000000" w:themeColor="text1"/>
          <w:sz w:val="24"/>
          <w:szCs w:val="24"/>
          <w:lang w:val="es-MX"/>
        </w:rPr>
      </w:pPr>
      <w:r w:rsidRPr="00DF6E47">
        <w:rPr>
          <w:sz w:val="24"/>
          <w:szCs w:val="24"/>
          <w:lang w:val="es-MX"/>
        </w:rPr>
        <w:t>Islas Carmona</w:t>
      </w:r>
      <w:r>
        <w:t xml:space="preserve">, </w:t>
      </w:r>
      <w:r>
        <w:rPr>
          <w:sz w:val="24"/>
          <w:szCs w:val="24"/>
          <w:lang w:val="es-MX"/>
        </w:rPr>
        <w:t xml:space="preserve">O. (2010).  </w:t>
      </w:r>
      <w:r w:rsidRPr="00DF6E47">
        <w:rPr>
          <w:sz w:val="24"/>
          <w:szCs w:val="24"/>
          <w:lang w:val="es-MX"/>
        </w:rPr>
        <w:t>Internet 2.0: El territorio digital de los prosumidores</w:t>
      </w:r>
      <w:r>
        <w:rPr>
          <w:sz w:val="24"/>
          <w:szCs w:val="24"/>
          <w:lang w:val="es-MX"/>
        </w:rPr>
        <w:t xml:space="preserve">. </w:t>
      </w:r>
      <w:r w:rsidRPr="00DF6E47">
        <w:rPr>
          <w:sz w:val="24"/>
          <w:szCs w:val="24"/>
          <w:lang w:val="es-MX"/>
        </w:rPr>
        <w:t xml:space="preserve"> </w:t>
      </w:r>
      <w:r w:rsidRPr="00DF6E47">
        <w:rPr>
          <w:i/>
          <w:sz w:val="24"/>
          <w:szCs w:val="24"/>
          <w:lang w:val="es-MX"/>
        </w:rPr>
        <w:t>Revista Estudios Culturales</w:t>
      </w:r>
      <w:r w:rsidRPr="00DF6E47">
        <w:rPr>
          <w:sz w:val="24"/>
          <w:szCs w:val="24"/>
          <w:lang w:val="es-MX"/>
        </w:rPr>
        <w:t>,</w:t>
      </w:r>
      <w:r>
        <w:rPr>
          <w:sz w:val="24"/>
          <w:szCs w:val="24"/>
          <w:lang w:val="es-MX"/>
        </w:rPr>
        <w:t xml:space="preserve"> Nº. 5, </w:t>
      </w:r>
      <w:r w:rsidRPr="00DF6E47">
        <w:rPr>
          <w:sz w:val="24"/>
          <w:szCs w:val="24"/>
          <w:lang w:val="es-MX"/>
        </w:rPr>
        <w:t>43-64</w:t>
      </w:r>
      <w:r>
        <w:t xml:space="preserve">. </w:t>
      </w:r>
      <w:hyperlink r:id="rId23" w:history="1">
        <w:r w:rsidRPr="00670353">
          <w:rPr>
            <w:rStyle w:val="Hipervnculo"/>
            <w:color w:val="000000" w:themeColor="text1"/>
            <w:sz w:val="24"/>
            <w:szCs w:val="24"/>
            <w:u w:val="none"/>
            <w:lang w:val="es-MX"/>
          </w:rPr>
          <w:t>https://dialnet.unirioja.es/servlet/articulo?codigo=3739971</w:t>
        </w:r>
      </w:hyperlink>
    </w:p>
    <w:p w14:paraId="173B4540" w14:textId="77777777" w:rsidR="00DF6E47" w:rsidRDefault="00DF6E47" w:rsidP="00DF6E47">
      <w:pPr>
        <w:spacing w:line="360" w:lineRule="auto"/>
        <w:ind w:left="720" w:hanging="720"/>
        <w:contextualSpacing w:val="0"/>
        <w:jc w:val="both"/>
        <w:rPr>
          <w:sz w:val="24"/>
          <w:szCs w:val="24"/>
          <w:lang w:val="es-MX"/>
        </w:rPr>
      </w:pPr>
    </w:p>
    <w:p w14:paraId="73490EBD" w14:textId="320C26DA" w:rsidR="0088018B" w:rsidRDefault="00DD0731" w:rsidP="00DF6E47">
      <w:pPr>
        <w:spacing w:line="360" w:lineRule="auto"/>
        <w:ind w:left="720" w:hanging="720"/>
        <w:contextualSpacing w:val="0"/>
        <w:jc w:val="both"/>
        <w:rPr>
          <w:sz w:val="24"/>
          <w:szCs w:val="24"/>
          <w:lang w:val="es-MX"/>
        </w:rPr>
      </w:pPr>
      <w:proofErr w:type="spellStart"/>
      <w:r w:rsidRPr="00DD0731">
        <w:rPr>
          <w:sz w:val="24"/>
          <w:szCs w:val="24"/>
          <w:lang w:val="es-MX"/>
        </w:rPr>
        <w:t>Molenda</w:t>
      </w:r>
      <w:proofErr w:type="spellEnd"/>
      <w:r w:rsidRPr="00DD0731">
        <w:rPr>
          <w:sz w:val="24"/>
          <w:szCs w:val="24"/>
          <w:lang w:val="es-MX"/>
        </w:rPr>
        <w:t xml:space="preserve">, M. y </w:t>
      </w:r>
      <w:proofErr w:type="spellStart"/>
      <w:r w:rsidRPr="00DD0731">
        <w:rPr>
          <w:sz w:val="24"/>
          <w:szCs w:val="24"/>
          <w:lang w:val="es-MX"/>
        </w:rPr>
        <w:t>Boling</w:t>
      </w:r>
      <w:proofErr w:type="spellEnd"/>
      <w:r w:rsidRPr="00DD0731">
        <w:rPr>
          <w:sz w:val="24"/>
          <w:szCs w:val="24"/>
          <w:lang w:val="es-MX"/>
        </w:rPr>
        <w:t>, E. (2008).</w:t>
      </w:r>
      <w:r w:rsidR="0088018B" w:rsidRPr="00DD0731">
        <w:rPr>
          <w:sz w:val="24"/>
          <w:szCs w:val="24"/>
          <w:lang w:val="es-MX"/>
        </w:rPr>
        <w:t xml:space="preserve"> </w:t>
      </w:r>
      <w:r w:rsidR="00DF6E47" w:rsidRPr="00AA41EC">
        <w:rPr>
          <w:sz w:val="24"/>
          <w:szCs w:val="24"/>
          <w:lang w:val="en-US"/>
        </w:rPr>
        <w:t>“Creating”. E</w:t>
      </w:r>
      <w:r w:rsidR="0088018B" w:rsidRPr="00AA41EC">
        <w:rPr>
          <w:sz w:val="24"/>
          <w:szCs w:val="24"/>
          <w:lang w:val="en-US"/>
        </w:rPr>
        <w:t>n A.</w:t>
      </w:r>
      <w:r w:rsidRPr="00AA41EC">
        <w:rPr>
          <w:sz w:val="24"/>
          <w:szCs w:val="24"/>
          <w:lang w:val="en-US"/>
        </w:rPr>
        <w:t xml:space="preserve"> </w:t>
      </w:r>
      <w:r w:rsidR="0088018B" w:rsidRPr="00AA41EC">
        <w:rPr>
          <w:sz w:val="24"/>
          <w:szCs w:val="24"/>
          <w:lang w:val="en-US"/>
        </w:rPr>
        <w:t xml:space="preserve">Januszewski, y </w:t>
      </w:r>
      <w:r w:rsidRPr="00AA41EC">
        <w:rPr>
          <w:sz w:val="24"/>
          <w:szCs w:val="24"/>
          <w:lang w:val="en-US"/>
        </w:rPr>
        <w:t>M. Molenda, (Eds.).</w:t>
      </w:r>
      <w:r w:rsidR="0088018B" w:rsidRPr="00AA41EC">
        <w:rPr>
          <w:sz w:val="24"/>
          <w:szCs w:val="24"/>
          <w:lang w:val="en-US"/>
        </w:rPr>
        <w:t xml:space="preserve"> </w:t>
      </w:r>
      <w:r w:rsidR="0088018B" w:rsidRPr="00DD0731">
        <w:rPr>
          <w:i/>
          <w:sz w:val="24"/>
          <w:szCs w:val="24"/>
          <w:lang w:val="en-US"/>
        </w:rPr>
        <w:t>Educational technology: A definition with commentary</w:t>
      </w:r>
      <w:r w:rsidRPr="00DD0731">
        <w:rPr>
          <w:sz w:val="24"/>
          <w:szCs w:val="24"/>
          <w:lang w:val="en-US"/>
        </w:rPr>
        <w:t xml:space="preserve">, </w:t>
      </w:r>
      <w:r>
        <w:rPr>
          <w:sz w:val="24"/>
          <w:szCs w:val="24"/>
          <w:lang w:val="en-US"/>
        </w:rPr>
        <w:t xml:space="preserve">pp. 81-139. </w:t>
      </w:r>
      <w:r w:rsidR="0088018B" w:rsidRPr="00DF6E47">
        <w:rPr>
          <w:sz w:val="24"/>
          <w:szCs w:val="24"/>
          <w:lang w:val="es-MX"/>
        </w:rPr>
        <w:t xml:space="preserve">Lawrence </w:t>
      </w:r>
      <w:proofErr w:type="spellStart"/>
      <w:r w:rsidR="0088018B" w:rsidRPr="00DF6E47">
        <w:rPr>
          <w:sz w:val="24"/>
          <w:szCs w:val="24"/>
          <w:lang w:val="es-MX"/>
        </w:rPr>
        <w:t>Erlbaum</w:t>
      </w:r>
      <w:proofErr w:type="spellEnd"/>
      <w:r w:rsidR="0088018B" w:rsidRPr="00DF6E47">
        <w:rPr>
          <w:sz w:val="24"/>
          <w:szCs w:val="24"/>
          <w:lang w:val="es-MX"/>
        </w:rPr>
        <w:t xml:space="preserve"> </w:t>
      </w:r>
      <w:proofErr w:type="spellStart"/>
      <w:r w:rsidR="0088018B" w:rsidRPr="00DF6E47">
        <w:rPr>
          <w:sz w:val="24"/>
          <w:szCs w:val="24"/>
          <w:lang w:val="es-MX"/>
        </w:rPr>
        <w:t>Associates</w:t>
      </w:r>
      <w:proofErr w:type="spellEnd"/>
      <w:r w:rsidR="0088018B" w:rsidRPr="00DF6E47">
        <w:rPr>
          <w:sz w:val="24"/>
          <w:szCs w:val="24"/>
          <w:lang w:val="es-MX"/>
        </w:rPr>
        <w:t>.</w:t>
      </w:r>
    </w:p>
    <w:p w14:paraId="04515CA6" w14:textId="77777777" w:rsidR="00912365" w:rsidRDefault="00912365" w:rsidP="00912365">
      <w:pPr>
        <w:spacing w:line="360" w:lineRule="auto"/>
        <w:ind w:left="720" w:hanging="720"/>
        <w:contextualSpacing w:val="0"/>
        <w:jc w:val="both"/>
        <w:rPr>
          <w:sz w:val="24"/>
          <w:szCs w:val="24"/>
          <w:lang w:val="es-MX"/>
        </w:rPr>
      </w:pPr>
    </w:p>
    <w:p w14:paraId="004A6968" w14:textId="4B937343" w:rsidR="00912365" w:rsidRPr="00912365" w:rsidRDefault="00912365" w:rsidP="00912365">
      <w:pPr>
        <w:spacing w:line="360" w:lineRule="auto"/>
        <w:ind w:left="720" w:hanging="720"/>
        <w:contextualSpacing w:val="0"/>
        <w:jc w:val="both"/>
        <w:rPr>
          <w:sz w:val="24"/>
          <w:szCs w:val="24"/>
          <w:lang w:val="es-MX"/>
        </w:rPr>
      </w:pPr>
      <w:r>
        <w:rPr>
          <w:sz w:val="24"/>
          <w:szCs w:val="24"/>
          <w:lang w:val="es-MX"/>
        </w:rPr>
        <w:t xml:space="preserve">Parra, H., López, J., González, E., Moriel, L., Vázquez, A.D., y González, N.C. (2019). </w:t>
      </w:r>
      <w:r w:rsidRPr="00912365">
        <w:rPr>
          <w:sz w:val="24"/>
          <w:szCs w:val="24"/>
          <w:lang w:val="es-MX"/>
        </w:rPr>
        <w:t>Las tecnologías del aprendizaje y del conocimiento (TAC) y la formación integral y humanista del médico</w:t>
      </w:r>
      <w:r>
        <w:rPr>
          <w:sz w:val="24"/>
          <w:szCs w:val="24"/>
          <w:lang w:val="es-MX"/>
        </w:rPr>
        <w:t xml:space="preserve">. </w:t>
      </w:r>
      <w:r w:rsidRPr="00912365">
        <w:rPr>
          <w:i/>
          <w:sz w:val="24"/>
          <w:szCs w:val="24"/>
          <w:lang w:val="es-MX"/>
        </w:rPr>
        <w:t>Investigación en educación médica</w:t>
      </w:r>
      <w:r>
        <w:rPr>
          <w:sz w:val="24"/>
          <w:szCs w:val="24"/>
          <w:lang w:val="es-MX"/>
        </w:rPr>
        <w:t>, 8 (</w:t>
      </w:r>
      <w:r w:rsidRPr="00912365">
        <w:rPr>
          <w:sz w:val="24"/>
          <w:szCs w:val="24"/>
          <w:lang w:val="es-MX"/>
        </w:rPr>
        <w:t>31</w:t>
      </w:r>
      <w:r>
        <w:rPr>
          <w:sz w:val="24"/>
          <w:szCs w:val="24"/>
          <w:lang w:val="es-MX"/>
        </w:rPr>
        <w:t xml:space="preserve">). </w:t>
      </w:r>
      <w:r w:rsidRPr="00912365">
        <w:rPr>
          <w:sz w:val="24"/>
          <w:szCs w:val="24"/>
          <w:lang w:val="es-MX"/>
        </w:rPr>
        <w:t xml:space="preserve">http://dx.doi.org/10.22201/facmed.20075057e.2019.31.18128 </w:t>
      </w:r>
    </w:p>
    <w:p w14:paraId="3897B10B" w14:textId="7CBD5560" w:rsidR="00912365" w:rsidRPr="00670353" w:rsidRDefault="00912365" w:rsidP="00912365">
      <w:pPr>
        <w:spacing w:line="360" w:lineRule="auto"/>
        <w:ind w:left="720" w:hanging="720"/>
        <w:contextualSpacing w:val="0"/>
        <w:jc w:val="both"/>
        <w:rPr>
          <w:sz w:val="24"/>
          <w:szCs w:val="24"/>
          <w:lang w:val="es-MX"/>
        </w:rPr>
      </w:pPr>
      <w:r>
        <w:rPr>
          <w:sz w:val="24"/>
          <w:szCs w:val="24"/>
          <w:lang w:val="es-MX"/>
        </w:rPr>
        <w:t xml:space="preserve"> </w:t>
      </w:r>
    </w:p>
    <w:p w14:paraId="54C76723" w14:textId="5A22FC9C" w:rsidR="0088018B" w:rsidRPr="00DD0731" w:rsidRDefault="00664B73" w:rsidP="00DD0731">
      <w:pPr>
        <w:spacing w:line="360" w:lineRule="auto"/>
        <w:ind w:left="720" w:hanging="720"/>
        <w:contextualSpacing w:val="0"/>
        <w:jc w:val="both"/>
        <w:rPr>
          <w:sz w:val="24"/>
          <w:szCs w:val="24"/>
          <w:lang w:val="es-MX"/>
        </w:rPr>
      </w:pPr>
      <w:r w:rsidRPr="00DD0731">
        <w:rPr>
          <w:sz w:val="24"/>
          <w:szCs w:val="24"/>
          <w:lang w:val="es-MX"/>
        </w:rPr>
        <w:t xml:space="preserve">Prensky, M. (2014). </w:t>
      </w:r>
      <w:r w:rsidRPr="00DD0731">
        <w:rPr>
          <w:i/>
          <w:sz w:val="24"/>
          <w:szCs w:val="24"/>
          <w:lang w:val="es-MX"/>
        </w:rPr>
        <w:t>Enseñar a nativos digitales</w:t>
      </w:r>
      <w:r w:rsidRPr="00DD0731">
        <w:rPr>
          <w:sz w:val="24"/>
          <w:szCs w:val="24"/>
          <w:lang w:val="es-MX"/>
        </w:rPr>
        <w:t>. Biblioteca Innovación Educativa.  shorturl.at/</w:t>
      </w:r>
      <w:proofErr w:type="spellStart"/>
      <w:r w:rsidRPr="00DD0731">
        <w:rPr>
          <w:sz w:val="24"/>
          <w:szCs w:val="24"/>
          <w:lang w:val="es-MX"/>
        </w:rPr>
        <w:t>glFKS</w:t>
      </w:r>
      <w:proofErr w:type="spellEnd"/>
    </w:p>
    <w:p w14:paraId="0B41DDD1" w14:textId="77777777" w:rsidR="00664B73" w:rsidRPr="00DD0731" w:rsidRDefault="00664B73" w:rsidP="00DD0731">
      <w:pPr>
        <w:spacing w:line="360" w:lineRule="auto"/>
        <w:ind w:left="720" w:hanging="720"/>
        <w:contextualSpacing w:val="0"/>
        <w:jc w:val="both"/>
        <w:rPr>
          <w:sz w:val="24"/>
          <w:szCs w:val="24"/>
          <w:lang w:val="es-MX"/>
        </w:rPr>
      </w:pPr>
    </w:p>
    <w:p w14:paraId="00CC9AF0" w14:textId="59223A4B" w:rsidR="0088018B" w:rsidRDefault="00DD0731" w:rsidP="00DD0731">
      <w:pPr>
        <w:spacing w:line="360" w:lineRule="auto"/>
        <w:ind w:left="720" w:hanging="720"/>
        <w:contextualSpacing w:val="0"/>
        <w:jc w:val="both"/>
        <w:rPr>
          <w:sz w:val="24"/>
          <w:szCs w:val="24"/>
        </w:rPr>
      </w:pPr>
      <w:r w:rsidRPr="00DD0731">
        <w:rPr>
          <w:sz w:val="24"/>
          <w:szCs w:val="24"/>
          <w:lang w:val="es-MX"/>
        </w:rPr>
        <w:t xml:space="preserve">Rangel </w:t>
      </w:r>
      <w:r>
        <w:rPr>
          <w:sz w:val="24"/>
          <w:szCs w:val="24"/>
        </w:rPr>
        <w:t>E.</w:t>
      </w:r>
      <w:r w:rsidR="0088018B" w:rsidRPr="00283C75">
        <w:rPr>
          <w:sz w:val="24"/>
          <w:szCs w:val="24"/>
        </w:rPr>
        <w:t xml:space="preserve"> y Martínez</w:t>
      </w:r>
      <w:r>
        <w:rPr>
          <w:sz w:val="24"/>
          <w:szCs w:val="24"/>
        </w:rPr>
        <w:t>,</w:t>
      </w:r>
      <w:r w:rsidR="0088018B" w:rsidRPr="00283C75">
        <w:rPr>
          <w:sz w:val="24"/>
          <w:szCs w:val="24"/>
        </w:rPr>
        <w:t xml:space="preserve"> J. (2013). Educación con TIC para la sociedad del conocimiento. </w:t>
      </w:r>
      <w:r w:rsidR="0088018B" w:rsidRPr="00DD0731">
        <w:rPr>
          <w:i/>
          <w:sz w:val="24"/>
          <w:szCs w:val="24"/>
        </w:rPr>
        <w:t>Revista Digital Universitaria</w:t>
      </w:r>
      <w:r w:rsidR="0088018B" w:rsidRPr="00283C75">
        <w:rPr>
          <w:sz w:val="24"/>
          <w:szCs w:val="24"/>
        </w:rPr>
        <w:t>, 14</w:t>
      </w:r>
      <w:r>
        <w:rPr>
          <w:sz w:val="24"/>
          <w:szCs w:val="24"/>
        </w:rPr>
        <w:t xml:space="preserve"> </w:t>
      </w:r>
      <w:r w:rsidR="0088018B" w:rsidRPr="00283C75">
        <w:rPr>
          <w:sz w:val="24"/>
          <w:szCs w:val="24"/>
        </w:rPr>
        <w:t xml:space="preserve">(2), s/p. </w:t>
      </w:r>
      <w:r>
        <w:rPr>
          <w:sz w:val="24"/>
          <w:szCs w:val="24"/>
        </w:rPr>
        <w:t xml:space="preserve"> </w:t>
      </w:r>
      <w:r w:rsidR="0088018B" w:rsidRPr="00283C75">
        <w:rPr>
          <w:sz w:val="24"/>
          <w:szCs w:val="24"/>
          <w:shd w:val="clear" w:color="auto" w:fill="D9EAD3"/>
        </w:rPr>
        <w:t xml:space="preserve"> </w:t>
      </w:r>
      <w:hyperlink r:id="rId24">
        <w:r w:rsidR="0088018B" w:rsidRPr="00283C75">
          <w:rPr>
            <w:sz w:val="24"/>
            <w:szCs w:val="24"/>
          </w:rPr>
          <w:t>http://www.revista.unam.mx/vol.14/num2/art16/index.html</w:t>
        </w:r>
      </w:hyperlink>
    </w:p>
    <w:p w14:paraId="3DF4266C" w14:textId="77777777" w:rsidR="00664B73" w:rsidRDefault="00664B73" w:rsidP="00DD0731">
      <w:pPr>
        <w:spacing w:line="360" w:lineRule="auto"/>
        <w:ind w:left="720" w:hanging="720"/>
        <w:contextualSpacing w:val="0"/>
        <w:jc w:val="both"/>
        <w:rPr>
          <w:sz w:val="24"/>
          <w:szCs w:val="24"/>
        </w:rPr>
      </w:pPr>
    </w:p>
    <w:p w14:paraId="2F2BB868" w14:textId="4A27D691" w:rsidR="00664B73" w:rsidRPr="00283C75" w:rsidRDefault="00664B73" w:rsidP="00DD0731">
      <w:pPr>
        <w:spacing w:line="360" w:lineRule="auto"/>
        <w:ind w:left="720" w:hanging="720"/>
        <w:contextualSpacing w:val="0"/>
        <w:jc w:val="both"/>
        <w:rPr>
          <w:sz w:val="24"/>
          <w:szCs w:val="24"/>
        </w:rPr>
      </w:pPr>
      <w:proofErr w:type="spellStart"/>
      <w:r w:rsidRPr="00664B73">
        <w:rPr>
          <w:sz w:val="24"/>
          <w:szCs w:val="24"/>
        </w:rPr>
        <w:lastRenderedPageBreak/>
        <w:t>Sagástegui</w:t>
      </w:r>
      <w:proofErr w:type="spellEnd"/>
      <w:r w:rsidRPr="00664B73">
        <w:rPr>
          <w:sz w:val="24"/>
          <w:szCs w:val="24"/>
        </w:rPr>
        <w:t xml:space="preserve"> Rodrígu</w:t>
      </w:r>
      <w:r>
        <w:rPr>
          <w:sz w:val="24"/>
          <w:szCs w:val="24"/>
        </w:rPr>
        <w:t xml:space="preserve">ez, D. (2018). </w:t>
      </w:r>
      <w:r w:rsidRPr="00664B73">
        <w:rPr>
          <w:sz w:val="24"/>
          <w:szCs w:val="24"/>
        </w:rPr>
        <w:t>Apropiación de tecnologías de comunicación e información en el nivel de educación media superior. Transiciones</w:t>
      </w:r>
      <w:r>
        <w:rPr>
          <w:sz w:val="24"/>
          <w:szCs w:val="24"/>
        </w:rPr>
        <w:t xml:space="preserve"> </w:t>
      </w:r>
      <w:r w:rsidRPr="00664B73">
        <w:rPr>
          <w:sz w:val="24"/>
          <w:szCs w:val="24"/>
        </w:rPr>
        <w:t>en curso</w:t>
      </w:r>
      <w:r>
        <w:rPr>
          <w:sz w:val="24"/>
          <w:szCs w:val="24"/>
        </w:rPr>
        <w:t xml:space="preserve">. </w:t>
      </w:r>
      <w:r w:rsidRPr="00664B73">
        <w:rPr>
          <w:i/>
          <w:sz w:val="24"/>
          <w:szCs w:val="24"/>
        </w:rPr>
        <w:t>Revista Educación</w:t>
      </w:r>
      <w:r>
        <w:rPr>
          <w:sz w:val="24"/>
          <w:szCs w:val="24"/>
        </w:rPr>
        <w:t>, 42 (</w:t>
      </w:r>
      <w:r w:rsidRPr="00664B73">
        <w:rPr>
          <w:sz w:val="24"/>
          <w:szCs w:val="24"/>
        </w:rPr>
        <w:t>2</w:t>
      </w:r>
      <w:r>
        <w:rPr>
          <w:sz w:val="24"/>
          <w:szCs w:val="24"/>
        </w:rPr>
        <w:t>).</w:t>
      </w:r>
      <w:r w:rsidRPr="00664B73">
        <w:rPr>
          <w:sz w:val="24"/>
          <w:szCs w:val="24"/>
        </w:rPr>
        <w:t xml:space="preserve"> http://www.redalyc.org/articulo.oa?id=44055139032</w:t>
      </w:r>
      <w:r w:rsidRPr="00664B73">
        <w:rPr>
          <w:sz w:val="24"/>
          <w:szCs w:val="24"/>
        </w:rPr>
        <w:cr/>
      </w:r>
    </w:p>
    <w:p w14:paraId="3BFE881A" w14:textId="4C1153E6" w:rsidR="00D272C4" w:rsidRPr="00DD0731" w:rsidRDefault="00DD0731" w:rsidP="00DD0731">
      <w:pPr>
        <w:spacing w:line="360" w:lineRule="auto"/>
        <w:ind w:left="720" w:hanging="720"/>
        <w:contextualSpacing w:val="0"/>
        <w:jc w:val="both"/>
        <w:rPr>
          <w:sz w:val="24"/>
          <w:szCs w:val="24"/>
          <w:lang w:val="es-MX"/>
        </w:rPr>
      </w:pPr>
      <w:r>
        <w:rPr>
          <w:sz w:val="24"/>
          <w:szCs w:val="24"/>
        </w:rPr>
        <w:t>V</w:t>
      </w:r>
      <w:r w:rsidRPr="00283C75">
        <w:rPr>
          <w:sz w:val="24"/>
          <w:szCs w:val="24"/>
        </w:rPr>
        <w:t>alenzuela</w:t>
      </w:r>
      <w:r>
        <w:rPr>
          <w:sz w:val="24"/>
          <w:szCs w:val="24"/>
        </w:rPr>
        <w:t xml:space="preserve"> Argüelles, R. (2013). </w:t>
      </w:r>
      <w:r w:rsidR="0088018B" w:rsidRPr="00283C75">
        <w:rPr>
          <w:sz w:val="24"/>
          <w:szCs w:val="24"/>
        </w:rPr>
        <w:t xml:space="preserve">Las redes sociales </w:t>
      </w:r>
      <w:r>
        <w:rPr>
          <w:sz w:val="24"/>
          <w:szCs w:val="24"/>
        </w:rPr>
        <w:t>y su aplicación en la educación.</w:t>
      </w:r>
      <w:r w:rsidR="0088018B" w:rsidRPr="00283C75">
        <w:rPr>
          <w:sz w:val="24"/>
          <w:szCs w:val="24"/>
        </w:rPr>
        <w:t xml:space="preserve"> </w:t>
      </w:r>
      <w:r w:rsidR="0088018B" w:rsidRPr="00DD0731">
        <w:rPr>
          <w:i/>
          <w:sz w:val="24"/>
          <w:szCs w:val="24"/>
        </w:rPr>
        <w:t>Revista Digital Universitaria</w:t>
      </w:r>
      <w:r w:rsidR="0088018B" w:rsidRPr="00283C75">
        <w:rPr>
          <w:sz w:val="24"/>
          <w:szCs w:val="24"/>
        </w:rPr>
        <w:t xml:space="preserve"> </w:t>
      </w:r>
      <w:r>
        <w:rPr>
          <w:sz w:val="24"/>
          <w:szCs w:val="24"/>
        </w:rPr>
        <w:t>14 (</w:t>
      </w:r>
      <w:r w:rsidR="0088018B" w:rsidRPr="00283C75">
        <w:rPr>
          <w:sz w:val="24"/>
          <w:szCs w:val="24"/>
        </w:rPr>
        <w:t>4</w:t>
      </w:r>
      <w:r>
        <w:rPr>
          <w:sz w:val="24"/>
          <w:szCs w:val="24"/>
        </w:rPr>
        <w:t xml:space="preserve">). </w:t>
      </w:r>
      <w:r w:rsidR="0088018B" w:rsidRPr="00DD0731">
        <w:rPr>
          <w:sz w:val="24"/>
          <w:szCs w:val="24"/>
          <w:lang w:val="es-MX"/>
        </w:rPr>
        <w:t>http://www.revista.unam.mx/vol.14/num4/a</w:t>
      </w:r>
      <w:r>
        <w:rPr>
          <w:sz w:val="24"/>
          <w:szCs w:val="24"/>
          <w:lang w:val="es-MX"/>
        </w:rPr>
        <w:t>rt36/index.html</w:t>
      </w:r>
    </w:p>
    <w:p w14:paraId="2EB81EF8" w14:textId="77777777" w:rsidR="00D272C4" w:rsidRPr="00DD0731" w:rsidRDefault="00D272C4" w:rsidP="00DD0731">
      <w:pPr>
        <w:spacing w:line="360" w:lineRule="auto"/>
        <w:ind w:left="720" w:hanging="720"/>
        <w:contextualSpacing w:val="0"/>
        <w:jc w:val="both"/>
        <w:rPr>
          <w:sz w:val="24"/>
          <w:szCs w:val="24"/>
          <w:lang w:val="es-MX"/>
        </w:rPr>
      </w:pPr>
    </w:p>
    <w:p w14:paraId="7D8B4184" w14:textId="60617129" w:rsidR="00D272C4" w:rsidRPr="00283C75" w:rsidRDefault="00D272C4" w:rsidP="00DD0731">
      <w:pPr>
        <w:spacing w:line="360" w:lineRule="auto"/>
        <w:ind w:left="720" w:hanging="720"/>
        <w:contextualSpacing w:val="0"/>
        <w:jc w:val="both"/>
        <w:rPr>
          <w:sz w:val="24"/>
          <w:szCs w:val="24"/>
          <w:lang w:val="en-US"/>
        </w:rPr>
      </w:pPr>
      <w:r w:rsidRPr="00283C75">
        <w:rPr>
          <w:sz w:val="24"/>
          <w:szCs w:val="24"/>
          <w:lang w:val="es-MX"/>
        </w:rPr>
        <w:t>Lavado Pérez</w:t>
      </w:r>
      <w:r w:rsidR="006F263E" w:rsidRPr="00283C75">
        <w:rPr>
          <w:sz w:val="24"/>
          <w:szCs w:val="24"/>
          <w:lang w:val="es-MX"/>
        </w:rPr>
        <w:t xml:space="preserve"> María Olga</w:t>
      </w:r>
      <w:r w:rsidRPr="00283C75">
        <w:rPr>
          <w:sz w:val="24"/>
          <w:szCs w:val="24"/>
          <w:lang w:val="es-MX"/>
        </w:rPr>
        <w:t xml:space="preserve">. (2018). </w:t>
      </w:r>
      <w:r w:rsidR="00670353">
        <w:rPr>
          <w:sz w:val="24"/>
          <w:szCs w:val="24"/>
          <w:lang w:val="es-MX"/>
        </w:rPr>
        <w:t xml:space="preserve"> </w:t>
      </w:r>
      <w:r w:rsidRPr="00283C75">
        <w:rPr>
          <w:sz w:val="24"/>
          <w:szCs w:val="24"/>
          <w:lang w:val="es-MX"/>
        </w:rPr>
        <w:t xml:space="preserve">¿QUÉ ES ESTO DE LAS </w:t>
      </w:r>
      <w:proofErr w:type="gramStart"/>
      <w:r w:rsidRPr="00283C75">
        <w:rPr>
          <w:sz w:val="24"/>
          <w:szCs w:val="24"/>
          <w:lang w:val="es-MX"/>
        </w:rPr>
        <w:t>TIC?.</w:t>
      </w:r>
      <w:proofErr w:type="gramEnd"/>
      <w:r w:rsidRPr="00283C75">
        <w:rPr>
          <w:sz w:val="24"/>
          <w:szCs w:val="24"/>
          <w:lang w:val="es-MX"/>
        </w:rPr>
        <w:t xml:space="preserve"> 26 OCTUBRE 2018, de BIENVENIDOS A ESTA PÁGINA DE ENSAYO, DE ACIERTOS Y ERRORES, DE ALEGRÍAS Y FRUSTRACIONES. </w:t>
      </w:r>
      <w:r w:rsidRPr="00283C75">
        <w:rPr>
          <w:sz w:val="24"/>
          <w:szCs w:val="24"/>
          <w:lang w:val="en-US"/>
        </w:rPr>
        <w:t>Sitio web: http://www.actiweb.es/olgalavado/las_tic_y_la_enseanza_de_lenguas_.html</w:t>
      </w:r>
    </w:p>
    <w:p w14:paraId="625D5E56" w14:textId="77777777" w:rsidR="00D272C4" w:rsidRPr="00283C75" w:rsidRDefault="00D272C4" w:rsidP="00DD0731">
      <w:pPr>
        <w:spacing w:line="360" w:lineRule="auto"/>
        <w:ind w:left="720" w:hanging="720"/>
        <w:contextualSpacing w:val="0"/>
        <w:jc w:val="both"/>
        <w:rPr>
          <w:sz w:val="24"/>
          <w:szCs w:val="24"/>
          <w:lang w:val="en-US"/>
        </w:rPr>
      </w:pPr>
    </w:p>
    <w:p w14:paraId="32F8ECF9" w14:textId="63ECC634" w:rsidR="00D272C4" w:rsidRDefault="00D272C4" w:rsidP="00DD0731">
      <w:pPr>
        <w:spacing w:line="360" w:lineRule="auto"/>
        <w:ind w:left="720" w:hanging="720"/>
        <w:contextualSpacing w:val="0"/>
        <w:jc w:val="both"/>
        <w:rPr>
          <w:sz w:val="24"/>
          <w:szCs w:val="24"/>
          <w:lang w:val="es-MX"/>
        </w:rPr>
      </w:pPr>
      <w:r w:rsidRPr="00283C75">
        <w:rPr>
          <w:sz w:val="24"/>
          <w:szCs w:val="24"/>
          <w:lang w:val="es-MX"/>
        </w:rPr>
        <w:t>Echeverria</w:t>
      </w:r>
      <w:r w:rsidR="006F263E" w:rsidRPr="00283C75">
        <w:rPr>
          <w:sz w:val="24"/>
          <w:szCs w:val="24"/>
          <w:lang w:val="es-MX"/>
        </w:rPr>
        <w:t xml:space="preserve"> Javier (</w:t>
      </w:r>
      <w:r w:rsidRPr="00283C75">
        <w:rPr>
          <w:sz w:val="24"/>
          <w:szCs w:val="24"/>
          <w:lang w:val="es-MX"/>
        </w:rPr>
        <w:t xml:space="preserve">2001). EDUCACIÓN Y NUEVAS TECNOLOGÍAS: EL PLAN EUROPEO E-LEARNING. Revista de </w:t>
      </w:r>
      <w:r w:rsidR="006F263E" w:rsidRPr="00283C75">
        <w:rPr>
          <w:sz w:val="24"/>
          <w:szCs w:val="24"/>
          <w:lang w:val="es-MX"/>
        </w:rPr>
        <w:t>educación</w:t>
      </w:r>
      <w:r w:rsidRPr="00283C75">
        <w:rPr>
          <w:sz w:val="24"/>
          <w:szCs w:val="24"/>
          <w:lang w:val="es-MX"/>
        </w:rPr>
        <w:t xml:space="preserve">, 2001, 204. 26 noviembre 2018, De Revista de la </w:t>
      </w:r>
      <w:r w:rsidR="006F263E" w:rsidRPr="00283C75">
        <w:rPr>
          <w:sz w:val="24"/>
          <w:szCs w:val="24"/>
          <w:lang w:val="es-MX"/>
        </w:rPr>
        <w:t>educación</w:t>
      </w:r>
      <w:r w:rsidRPr="00283C75">
        <w:rPr>
          <w:sz w:val="24"/>
          <w:szCs w:val="24"/>
          <w:lang w:val="es-MX"/>
        </w:rPr>
        <w:t xml:space="preserve"> Base de datos.   </w:t>
      </w:r>
      <w:hyperlink r:id="rId25" w:history="1">
        <w:r w:rsidR="00540787" w:rsidRPr="004B7727">
          <w:rPr>
            <w:rStyle w:val="Hipervnculo"/>
            <w:sz w:val="24"/>
            <w:szCs w:val="24"/>
            <w:lang w:val="es-MX"/>
          </w:rPr>
          <w:t>https://www.mecd.gob.es/dctm/revista-de-educacion/articulosre2001/re20011510351.pdf?documentId=0901e72b8125dd6b</w:t>
        </w:r>
      </w:hyperlink>
    </w:p>
    <w:p w14:paraId="1DC9F1C2" w14:textId="77777777" w:rsidR="00540787" w:rsidRDefault="00540787" w:rsidP="00DD0731">
      <w:pPr>
        <w:spacing w:line="360" w:lineRule="auto"/>
        <w:ind w:left="720" w:hanging="720"/>
        <w:contextualSpacing w:val="0"/>
        <w:jc w:val="both"/>
        <w:rPr>
          <w:sz w:val="24"/>
          <w:szCs w:val="24"/>
          <w:lang w:val="es-MX"/>
        </w:rPr>
      </w:pPr>
    </w:p>
    <w:p w14:paraId="02D693F6" w14:textId="1AC6BA2E" w:rsidR="0028347D" w:rsidRDefault="0028347D" w:rsidP="00DD0731">
      <w:pPr>
        <w:spacing w:line="360" w:lineRule="auto"/>
        <w:ind w:left="720" w:hanging="720"/>
        <w:contextualSpacing w:val="0"/>
        <w:jc w:val="both"/>
      </w:pPr>
      <w:r>
        <w:rPr>
          <w:sz w:val="24"/>
          <w:szCs w:val="24"/>
          <w:lang w:val="es-MX"/>
        </w:rPr>
        <w:t xml:space="preserve">El Universal (2029). ¿Cómo usan los mexicanos las redes sociales? El Universal, Ciencia y Salud 10/06/2019. </w:t>
      </w:r>
      <w:hyperlink r:id="rId26" w:history="1">
        <w:r>
          <w:rPr>
            <w:rStyle w:val="Hipervnculo"/>
          </w:rPr>
          <w:t>https://www.eluniversal.com.mx/ciencia-y-salud/como-usan-los-mexicanos-las-redes-sociales</w:t>
        </w:r>
      </w:hyperlink>
    </w:p>
    <w:p w14:paraId="45F12D1C" w14:textId="77777777" w:rsidR="0028347D" w:rsidRDefault="0028347D" w:rsidP="00DD0731">
      <w:pPr>
        <w:spacing w:line="360" w:lineRule="auto"/>
        <w:ind w:left="720" w:hanging="720"/>
        <w:contextualSpacing w:val="0"/>
        <w:jc w:val="both"/>
        <w:rPr>
          <w:sz w:val="24"/>
          <w:szCs w:val="24"/>
          <w:lang w:val="es-MX"/>
        </w:rPr>
      </w:pPr>
    </w:p>
    <w:p w14:paraId="0D7C9F2C" w14:textId="01438307" w:rsidR="00540787" w:rsidRPr="00283C75" w:rsidRDefault="00540787" w:rsidP="00DD0731">
      <w:pPr>
        <w:spacing w:line="360" w:lineRule="auto"/>
        <w:ind w:left="720" w:hanging="720"/>
        <w:contextualSpacing w:val="0"/>
        <w:jc w:val="both"/>
        <w:rPr>
          <w:sz w:val="24"/>
          <w:szCs w:val="24"/>
          <w:lang w:val="es-MX"/>
        </w:rPr>
      </w:pPr>
      <w:r>
        <w:t xml:space="preserve">INEGI (2020). Comunicado de prensa núm. 103/20.  </w:t>
      </w:r>
      <w:hyperlink r:id="rId27" w:history="1">
        <w:r>
          <w:rPr>
            <w:rStyle w:val="Hipervnculo"/>
          </w:rPr>
          <w:t>https://www.inegi.org.mx/contenidos/saladeprensa/boletines/2020/OtrTemEcon/ENDUTIH_2019.pdf</w:t>
        </w:r>
      </w:hyperlink>
    </w:p>
    <w:p w14:paraId="4CDEF2EE" w14:textId="1F39B225" w:rsidR="0069229A" w:rsidRPr="00912365" w:rsidRDefault="00DB42B2" w:rsidP="00DD0731">
      <w:pPr>
        <w:spacing w:line="360" w:lineRule="auto"/>
        <w:ind w:left="720" w:hanging="720"/>
        <w:contextualSpacing w:val="0"/>
        <w:jc w:val="both"/>
        <w:rPr>
          <w:b/>
          <w:sz w:val="24"/>
          <w:szCs w:val="24"/>
        </w:rPr>
      </w:pPr>
      <w:r>
        <w:rPr>
          <w:b/>
          <w:sz w:val="24"/>
          <w:szCs w:val="24"/>
        </w:rPr>
        <w:t>D</w:t>
      </w:r>
      <w:r w:rsidRPr="00912365">
        <w:rPr>
          <w:b/>
          <w:sz w:val="24"/>
          <w:szCs w:val="24"/>
        </w:rPr>
        <w:t xml:space="preserve">atos de los </w:t>
      </w:r>
      <w:r>
        <w:rPr>
          <w:b/>
          <w:sz w:val="24"/>
          <w:szCs w:val="24"/>
        </w:rPr>
        <w:t>A</w:t>
      </w:r>
      <w:r w:rsidRPr="00912365">
        <w:rPr>
          <w:b/>
          <w:sz w:val="24"/>
          <w:szCs w:val="24"/>
        </w:rPr>
        <w:t>utores</w:t>
      </w:r>
      <w:r w:rsidR="00465D59" w:rsidRPr="00912365">
        <w:rPr>
          <w:b/>
          <w:sz w:val="24"/>
          <w:szCs w:val="24"/>
        </w:rPr>
        <w:t>:</w:t>
      </w:r>
    </w:p>
    <w:p w14:paraId="0F4A4BAA" w14:textId="77777777" w:rsidR="008B2F37" w:rsidRDefault="008B2F37" w:rsidP="00DD0731">
      <w:pPr>
        <w:spacing w:line="360" w:lineRule="auto"/>
        <w:ind w:left="720" w:hanging="720"/>
        <w:contextualSpacing w:val="0"/>
        <w:jc w:val="both"/>
        <w:rPr>
          <w:sz w:val="24"/>
          <w:szCs w:val="24"/>
        </w:rPr>
      </w:pPr>
    </w:p>
    <w:p w14:paraId="3F2FD94D" w14:textId="0373F609" w:rsidR="009C29DC" w:rsidRPr="009C29DC" w:rsidRDefault="009C29DC" w:rsidP="008B2F37">
      <w:pPr>
        <w:spacing w:line="360" w:lineRule="auto"/>
        <w:contextualSpacing w:val="0"/>
        <w:jc w:val="both"/>
        <w:rPr>
          <w:sz w:val="24"/>
          <w:szCs w:val="24"/>
        </w:rPr>
      </w:pPr>
      <w:r w:rsidRPr="00DB42B2">
        <w:rPr>
          <w:b/>
          <w:bCs/>
          <w:sz w:val="24"/>
          <w:szCs w:val="24"/>
        </w:rPr>
        <w:t>Leticia Laura Reyes Rosales</w:t>
      </w:r>
      <w:r w:rsidR="008B2F37">
        <w:rPr>
          <w:sz w:val="24"/>
          <w:szCs w:val="24"/>
        </w:rPr>
        <w:t>.</w:t>
      </w:r>
      <w:r w:rsidR="008B2F37" w:rsidRPr="008B2F37">
        <w:t xml:space="preserve"> </w:t>
      </w:r>
      <w:r w:rsidR="008B2F37">
        <w:rPr>
          <w:sz w:val="24"/>
          <w:szCs w:val="24"/>
        </w:rPr>
        <w:t>Maestra e</w:t>
      </w:r>
      <w:r w:rsidR="008B2F37" w:rsidRPr="008B2F37">
        <w:rPr>
          <w:sz w:val="24"/>
          <w:szCs w:val="24"/>
        </w:rPr>
        <w:t xml:space="preserve">n </w:t>
      </w:r>
      <w:r w:rsidR="008B2F37">
        <w:rPr>
          <w:sz w:val="24"/>
          <w:szCs w:val="24"/>
        </w:rPr>
        <w:t xml:space="preserve">Gestión Educativa y Profesor de </w:t>
      </w:r>
      <w:r w:rsidR="008B2F37" w:rsidRPr="008B2F37">
        <w:rPr>
          <w:sz w:val="24"/>
          <w:szCs w:val="24"/>
        </w:rPr>
        <w:t xml:space="preserve">Asignatura del Plantel “Lic. Adolfo López Mateos” de la Escuela Preparatoria de la </w:t>
      </w:r>
      <w:r w:rsidR="008B2F37" w:rsidRPr="008B2F37">
        <w:rPr>
          <w:sz w:val="24"/>
          <w:szCs w:val="24"/>
        </w:rPr>
        <w:lastRenderedPageBreak/>
        <w:t xml:space="preserve">Universidad Autónoma del Estado de México. </w:t>
      </w:r>
      <w:r w:rsidR="008B2F37">
        <w:rPr>
          <w:sz w:val="24"/>
          <w:szCs w:val="24"/>
        </w:rPr>
        <w:t xml:space="preserve">Correo electrónico: </w:t>
      </w:r>
      <w:hyperlink r:id="rId28" w:history="1">
        <w:r w:rsidR="008B2F37" w:rsidRPr="001407E4">
          <w:rPr>
            <w:rStyle w:val="Hipervnculo"/>
            <w:sz w:val="24"/>
            <w:szCs w:val="24"/>
          </w:rPr>
          <w:t>leyesr487@profesor.uaemex.mx</w:t>
        </w:r>
      </w:hyperlink>
    </w:p>
    <w:p w14:paraId="29B03EA8" w14:textId="52BC594C" w:rsidR="009C29DC" w:rsidRPr="009C29DC" w:rsidRDefault="008B2F37" w:rsidP="009C29DC">
      <w:pPr>
        <w:spacing w:line="360" w:lineRule="auto"/>
        <w:ind w:left="720" w:hanging="720"/>
        <w:contextualSpacing w:val="0"/>
        <w:jc w:val="both"/>
        <w:rPr>
          <w:sz w:val="24"/>
          <w:szCs w:val="24"/>
        </w:rPr>
      </w:pPr>
      <w:r>
        <w:rPr>
          <w:sz w:val="24"/>
          <w:szCs w:val="24"/>
        </w:rPr>
        <w:t xml:space="preserve"> </w:t>
      </w:r>
    </w:p>
    <w:p w14:paraId="69608B25" w14:textId="12B25A6A" w:rsidR="009C29DC" w:rsidRPr="009C29DC" w:rsidRDefault="009C29DC" w:rsidP="008B2F37">
      <w:pPr>
        <w:spacing w:line="360" w:lineRule="auto"/>
        <w:contextualSpacing w:val="0"/>
        <w:jc w:val="both"/>
        <w:rPr>
          <w:sz w:val="24"/>
          <w:szCs w:val="24"/>
        </w:rPr>
      </w:pPr>
      <w:r w:rsidRPr="00DB42B2">
        <w:rPr>
          <w:b/>
          <w:bCs/>
          <w:sz w:val="24"/>
          <w:szCs w:val="24"/>
        </w:rPr>
        <w:t>Renata Fabiola Jiménez Galán</w:t>
      </w:r>
      <w:r w:rsidR="008B2F37">
        <w:rPr>
          <w:sz w:val="24"/>
          <w:szCs w:val="24"/>
        </w:rPr>
        <w:t xml:space="preserve">. </w:t>
      </w:r>
      <w:r w:rsidR="008B2F37" w:rsidRPr="008B2F37">
        <w:rPr>
          <w:sz w:val="24"/>
          <w:szCs w:val="24"/>
        </w:rPr>
        <w:t>Maestra en Derecho y Profesor de Tiempo Completo del Plantel “Lic. Adolfo López Mateos” de la Escuela Preparatoria de la Universidad Autónoma del Estado de México. Correo electrónico</w:t>
      </w:r>
      <w:r w:rsidR="008B2F37">
        <w:rPr>
          <w:sz w:val="24"/>
          <w:szCs w:val="24"/>
        </w:rPr>
        <w:t xml:space="preserve">: </w:t>
      </w:r>
      <w:hyperlink r:id="rId29" w:history="1">
        <w:r w:rsidR="008B2F37" w:rsidRPr="001407E4">
          <w:rPr>
            <w:rStyle w:val="Hipervnculo"/>
            <w:sz w:val="24"/>
            <w:szCs w:val="24"/>
          </w:rPr>
          <w:t>07renygalan@gmail.com</w:t>
        </w:r>
      </w:hyperlink>
    </w:p>
    <w:p w14:paraId="37C6FBA9" w14:textId="71B4693C" w:rsidR="009C29DC" w:rsidRPr="009C29DC" w:rsidRDefault="008B2F37" w:rsidP="009C29DC">
      <w:pPr>
        <w:spacing w:line="360" w:lineRule="auto"/>
        <w:ind w:left="720" w:hanging="720"/>
        <w:contextualSpacing w:val="0"/>
        <w:jc w:val="both"/>
        <w:rPr>
          <w:sz w:val="24"/>
          <w:szCs w:val="24"/>
        </w:rPr>
      </w:pPr>
      <w:r>
        <w:rPr>
          <w:sz w:val="24"/>
          <w:szCs w:val="24"/>
        </w:rPr>
        <w:t xml:space="preserve"> </w:t>
      </w:r>
    </w:p>
    <w:p w14:paraId="67B1477A" w14:textId="5F434F40" w:rsidR="009C29DC" w:rsidRDefault="009C29DC" w:rsidP="008B2F37">
      <w:pPr>
        <w:spacing w:line="360" w:lineRule="auto"/>
        <w:contextualSpacing w:val="0"/>
        <w:jc w:val="both"/>
        <w:rPr>
          <w:sz w:val="24"/>
          <w:szCs w:val="24"/>
        </w:rPr>
      </w:pPr>
      <w:r w:rsidRPr="00F81B80">
        <w:rPr>
          <w:b/>
          <w:bCs/>
          <w:sz w:val="24"/>
          <w:szCs w:val="24"/>
        </w:rPr>
        <w:t>Juan Carlos Marín Sánchez</w:t>
      </w:r>
      <w:r w:rsidR="008B2F37">
        <w:rPr>
          <w:sz w:val="24"/>
          <w:szCs w:val="24"/>
        </w:rPr>
        <w:t xml:space="preserve">. </w:t>
      </w:r>
      <w:r w:rsidR="008B2F37" w:rsidRPr="008B2F37">
        <w:rPr>
          <w:sz w:val="24"/>
          <w:szCs w:val="24"/>
        </w:rPr>
        <w:t>Maestro en Docencia y Administración de Educación Superior y Profesor de Asignatura del Plantel “Lic. Adolfo López Mateos” de la Escuela Preparatoria de la Universidad Autónoma del Estado de México.</w:t>
      </w:r>
      <w:r w:rsidR="008B2F37">
        <w:rPr>
          <w:sz w:val="24"/>
          <w:szCs w:val="24"/>
        </w:rPr>
        <w:t xml:space="preserve"> </w:t>
      </w:r>
      <w:r w:rsidR="008B2F37" w:rsidRPr="008B2F37">
        <w:rPr>
          <w:sz w:val="24"/>
          <w:szCs w:val="24"/>
        </w:rPr>
        <w:t xml:space="preserve">Correo electrónico: </w:t>
      </w:r>
      <w:hyperlink r:id="rId30" w:history="1">
        <w:r w:rsidR="008B2F37" w:rsidRPr="001407E4">
          <w:rPr>
            <w:rStyle w:val="Hipervnculo"/>
            <w:sz w:val="24"/>
            <w:szCs w:val="24"/>
          </w:rPr>
          <w:t>jccjmarin@hotmail.com</w:t>
        </w:r>
      </w:hyperlink>
    </w:p>
    <w:p w14:paraId="7CD705A5" w14:textId="60007C28" w:rsidR="00922DEA" w:rsidRDefault="00922DEA" w:rsidP="008B2F37">
      <w:pPr>
        <w:spacing w:line="360" w:lineRule="auto"/>
        <w:contextualSpacing w:val="0"/>
        <w:jc w:val="both"/>
        <w:rPr>
          <w:sz w:val="24"/>
          <w:szCs w:val="24"/>
        </w:rPr>
      </w:pPr>
    </w:p>
    <w:p w14:paraId="0DA7F60F" w14:textId="7F9743A9" w:rsidR="00922DEA" w:rsidRDefault="00922DEA" w:rsidP="008B2F37">
      <w:pPr>
        <w:spacing w:line="360" w:lineRule="auto"/>
        <w:contextualSpacing w:val="0"/>
        <w:jc w:val="both"/>
        <w:rPr>
          <w:sz w:val="24"/>
          <w:szCs w:val="24"/>
        </w:rPr>
      </w:pPr>
    </w:p>
    <w:p w14:paraId="690B9CA8" w14:textId="7D85D961" w:rsidR="00922DEA" w:rsidRDefault="00922DEA" w:rsidP="008B2F37">
      <w:pPr>
        <w:spacing w:line="360" w:lineRule="auto"/>
        <w:contextualSpacing w:val="0"/>
        <w:jc w:val="both"/>
        <w:rPr>
          <w:sz w:val="24"/>
          <w:szCs w:val="24"/>
        </w:rPr>
      </w:pPr>
    </w:p>
    <w:p w14:paraId="12F16437" w14:textId="77777777" w:rsidR="00922DEA" w:rsidRPr="009C29DC" w:rsidRDefault="00922DEA" w:rsidP="008B2F37">
      <w:pPr>
        <w:spacing w:line="360" w:lineRule="auto"/>
        <w:contextualSpacing w:val="0"/>
        <w:jc w:val="both"/>
        <w:rPr>
          <w:sz w:val="24"/>
          <w:szCs w:val="24"/>
        </w:rPr>
      </w:pPr>
    </w:p>
    <w:p w14:paraId="2ECBEB47" w14:textId="25ECFA47" w:rsidR="009C29DC" w:rsidRPr="00283C75" w:rsidRDefault="008B2F37" w:rsidP="009C29DC">
      <w:pPr>
        <w:spacing w:line="360" w:lineRule="auto"/>
        <w:ind w:left="720" w:hanging="720"/>
        <w:contextualSpacing w:val="0"/>
        <w:jc w:val="both"/>
        <w:rPr>
          <w:sz w:val="24"/>
          <w:szCs w:val="24"/>
        </w:rPr>
      </w:pPr>
      <w:r>
        <w:rPr>
          <w:sz w:val="24"/>
          <w:szCs w:val="24"/>
        </w:rPr>
        <w:t xml:space="preserve"> </w:t>
      </w:r>
      <w:r w:rsidR="009C29DC" w:rsidRPr="009C29DC">
        <w:rPr>
          <w:sz w:val="24"/>
          <w:szCs w:val="24"/>
        </w:rPr>
        <w:t xml:space="preserve"> </w:t>
      </w:r>
      <w:r w:rsidR="009C29DC" w:rsidRPr="009C29DC">
        <w:rPr>
          <w:sz w:val="24"/>
          <w:szCs w:val="24"/>
        </w:rPr>
        <w:cr/>
      </w:r>
    </w:p>
    <w:p w14:paraId="201A6DC7" w14:textId="77777777" w:rsidR="0069229A" w:rsidRPr="00283C75" w:rsidRDefault="0069229A" w:rsidP="00DD0731">
      <w:pPr>
        <w:spacing w:line="360" w:lineRule="auto"/>
        <w:ind w:left="720" w:hanging="720"/>
        <w:contextualSpacing w:val="0"/>
        <w:jc w:val="both"/>
        <w:rPr>
          <w:sz w:val="24"/>
          <w:szCs w:val="24"/>
        </w:rPr>
      </w:pPr>
    </w:p>
    <w:sectPr w:rsidR="0069229A" w:rsidRPr="00283C75" w:rsidSect="00A322DD">
      <w:headerReference w:type="default" r:id="rId31"/>
      <w:pgSz w:w="11909" w:h="16834"/>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00E1B" w14:textId="77777777" w:rsidR="00836149" w:rsidRDefault="00836149" w:rsidP="002C365D">
      <w:pPr>
        <w:spacing w:line="240" w:lineRule="auto"/>
      </w:pPr>
      <w:r>
        <w:separator/>
      </w:r>
    </w:p>
  </w:endnote>
  <w:endnote w:type="continuationSeparator" w:id="0">
    <w:p w14:paraId="02B82D99" w14:textId="77777777" w:rsidR="00836149" w:rsidRDefault="00836149" w:rsidP="002C36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9099" w14:textId="77777777" w:rsidR="00836149" w:rsidRDefault="00836149" w:rsidP="002C365D">
      <w:pPr>
        <w:spacing w:line="240" w:lineRule="auto"/>
      </w:pPr>
      <w:r>
        <w:separator/>
      </w:r>
    </w:p>
  </w:footnote>
  <w:footnote w:type="continuationSeparator" w:id="0">
    <w:p w14:paraId="71BD7B21" w14:textId="77777777" w:rsidR="00836149" w:rsidRDefault="00836149" w:rsidP="002C36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E22C" w14:textId="357016FE" w:rsidR="007F0D62" w:rsidRDefault="007F0D62" w:rsidP="008F0DF4">
    <w:pPr>
      <w:jc w:val="center"/>
      <w:rPr>
        <w:rFonts w:ascii="Calibri" w:hAnsi="Calibri" w:cs="Calibri"/>
      </w:rPr>
    </w:pPr>
  </w:p>
  <w:p w14:paraId="6FF176F8" w14:textId="5D9BA126" w:rsidR="007F0D62" w:rsidRDefault="007F0D62" w:rsidP="008F0DF4">
    <w:pPr>
      <w:jc w:val="center"/>
      <w:rPr>
        <w:rFonts w:ascii="Calibri" w:hAnsi="Calibri" w:cs="Calibri"/>
      </w:rPr>
    </w:pPr>
  </w:p>
  <w:p w14:paraId="4EFF87E0" w14:textId="227DEC75" w:rsidR="00E63181" w:rsidRDefault="00E639F1" w:rsidP="008F0DF4">
    <w:pPr>
      <w:jc w:val="center"/>
      <w:rPr>
        <w:rFonts w:ascii="Calibri" w:hAnsi="Calibri" w:cs="Calibri"/>
      </w:rPr>
    </w:pPr>
    <w:r>
      <w:rPr>
        <w:noProof/>
      </w:rPr>
      <w:drawing>
        <wp:inline distT="0" distB="0" distL="0" distR="0" wp14:anchorId="53E50085" wp14:editId="1351DB1E">
          <wp:extent cx="5612130" cy="866775"/>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p>
  <w:p w14:paraId="1022052A" w14:textId="0A193B78" w:rsidR="002C365D" w:rsidRPr="008F0DF4" w:rsidRDefault="008F0DF4" w:rsidP="008F0DF4">
    <w:pPr>
      <w:jc w:val="center"/>
      <w:rPr>
        <w:b/>
        <w:bCs/>
        <w:sz w:val="24"/>
        <w:szCs w:val="24"/>
      </w:rPr>
    </w:pPr>
    <w:r w:rsidRPr="008F0DF4">
      <w:rPr>
        <w:rFonts w:ascii="Calibri" w:hAnsi="Calibri" w:cs="Calibri"/>
      </w:rPr>
      <w:t xml:space="preserve">Volumen: 1            Número: 1            Periodo: septiembre 2021 – enero 2022            </w:t>
    </w:r>
    <w:r w:rsidR="00E13FAC" w:rsidRPr="00E13FAC">
      <w:rPr>
        <w:rFonts w:asciiTheme="majorHAnsi" w:hAnsiTheme="majorHAnsi" w:cstheme="majorHAnsi"/>
      </w:rPr>
      <w:t>ISSN: 2954-4564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82E"/>
    <w:multiLevelType w:val="hybridMultilevel"/>
    <w:tmpl w:val="EA068584"/>
    <w:lvl w:ilvl="0" w:tplc="8B781678">
      <w:start w:val="1"/>
      <w:numFmt w:val="bullet"/>
      <w:lvlText w:val="•"/>
      <w:lvlJc w:val="left"/>
      <w:pPr>
        <w:tabs>
          <w:tab w:val="num" w:pos="720"/>
        </w:tabs>
        <w:ind w:left="720" w:hanging="360"/>
      </w:pPr>
      <w:rPr>
        <w:rFonts w:ascii="Arial" w:hAnsi="Arial" w:hint="default"/>
      </w:rPr>
    </w:lvl>
    <w:lvl w:ilvl="1" w:tplc="6584FAB2" w:tentative="1">
      <w:start w:val="1"/>
      <w:numFmt w:val="bullet"/>
      <w:lvlText w:val="•"/>
      <w:lvlJc w:val="left"/>
      <w:pPr>
        <w:tabs>
          <w:tab w:val="num" w:pos="1440"/>
        </w:tabs>
        <w:ind w:left="1440" w:hanging="360"/>
      </w:pPr>
      <w:rPr>
        <w:rFonts w:ascii="Arial" w:hAnsi="Arial" w:hint="default"/>
      </w:rPr>
    </w:lvl>
    <w:lvl w:ilvl="2" w:tplc="3D484296" w:tentative="1">
      <w:start w:val="1"/>
      <w:numFmt w:val="bullet"/>
      <w:lvlText w:val="•"/>
      <w:lvlJc w:val="left"/>
      <w:pPr>
        <w:tabs>
          <w:tab w:val="num" w:pos="2160"/>
        </w:tabs>
        <w:ind w:left="2160" w:hanging="360"/>
      </w:pPr>
      <w:rPr>
        <w:rFonts w:ascii="Arial" w:hAnsi="Arial" w:hint="default"/>
      </w:rPr>
    </w:lvl>
    <w:lvl w:ilvl="3" w:tplc="F764707C" w:tentative="1">
      <w:start w:val="1"/>
      <w:numFmt w:val="bullet"/>
      <w:lvlText w:val="•"/>
      <w:lvlJc w:val="left"/>
      <w:pPr>
        <w:tabs>
          <w:tab w:val="num" w:pos="2880"/>
        </w:tabs>
        <w:ind w:left="2880" w:hanging="360"/>
      </w:pPr>
      <w:rPr>
        <w:rFonts w:ascii="Arial" w:hAnsi="Arial" w:hint="default"/>
      </w:rPr>
    </w:lvl>
    <w:lvl w:ilvl="4" w:tplc="DB7A63B4" w:tentative="1">
      <w:start w:val="1"/>
      <w:numFmt w:val="bullet"/>
      <w:lvlText w:val="•"/>
      <w:lvlJc w:val="left"/>
      <w:pPr>
        <w:tabs>
          <w:tab w:val="num" w:pos="3600"/>
        </w:tabs>
        <w:ind w:left="3600" w:hanging="360"/>
      </w:pPr>
      <w:rPr>
        <w:rFonts w:ascii="Arial" w:hAnsi="Arial" w:hint="default"/>
      </w:rPr>
    </w:lvl>
    <w:lvl w:ilvl="5" w:tplc="6B82B9FC" w:tentative="1">
      <w:start w:val="1"/>
      <w:numFmt w:val="bullet"/>
      <w:lvlText w:val="•"/>
      <w:lvlJc w:val="left"/>
      <w:pPr>
        <w:tabs>
          <w:tab w:val="num" w:pos="4320"/>
        </w:tabs>
        <w:ind w:left="4320" w:hanging="360"/>
      </w:pPr>
      <w:rPr>
        <w:rFonts w:ascii="Arial" w:hAnsi="Arial" w:hint="default"/>
      </w:rPr>
    </w:lvl>
    <w:lvl w:ilvl="6" w:tplc="66E492A6" w:tentative="1">
      <w:start w:val="1"/>
      <w:numFmt w:val="bullet"/>
      <w:lvlText w:val="•"/>
      <w:lvlJc w:val="left"/>
      <w:pPr>
        <w:tabs>
          <w:tab w:val="num" w:pos="5040"/>
        </w:tabs>
        <w:ind w:left="5040" w:hanging="360"/>
      </w:pPr>
      <w:rPr>
        <w:rFonts w:ascii="Arial" w:hAnsi="Arial" w:hint="default"/>
      </w:rPr>
    </w:lvl>
    <w:lvl w:ilvl="7" w:tplc="4FE46D9C" w:tentative="1">
      <w:start w:val="1"/>
      <w:numFmt w:val="bullet"/>
      <w:lvlText w:val="•"/>
      <w:lvlJc w:val="left"/>
      <w:pPr>
        <w:tabs>
          <w:tab w:val="num" w:pos="5760"/>
        </w:tabs>
        <w:ind w:left="5760" w:hanging="360"/>
      </w:pPr>
      <w:rPr>
        <w:rFonts w:ascii="Arial" w:hAnsi="Arial" w:hint="default"/>
      </w:rPr>
    </w:lvl>
    <w:lvl w:ilvl="8" w:tplc="7C2C18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256377B"/>
    <w:multiLevelType w:val="hybridMultilevel"/>
    <w:tmpl w:val="54BAD8D2"/>
    <w:lvl w:ilvl="0" w:tplc="9DA2BC70">
      <w:start w:val="1"/>
      <w:numFmt w:val="bullet"/>
      <w:lvlText w:val="•"/>
      <w:lvlJc w:val="left"/>
      <w:pPr>
        <w:tabs>
          <w:tab w:val="num" w:pos="720"/>
        </w:tabs>
        <w:ind w:left="720" w:hanging="360"/>
      </w:pPr>
      <w:rPr>
        <w:rFonts w:ascii="Arial" w:hAnsi="Arial" w:hint="default"/>
      </w:rPr>
    </w:lvl>
    <w:lvl w:ilvl="1" w:tplc="A2B8F2FC" w:tentative="1">
      <w:start w:val="1"/>
      <w:numFmt w:val="bullet"/>
      <w:lvlText w:val="•"/>
      <w:lvlJc w:val="left"/>
      <w:pPr>
        <w:tabs>
          <w:tab w:val="num" w:pos="1440"/>
        </w:tabs>
        <w:ind w:left="1440" w:hanging="360"/>
      </w:pPr>
      <w:rPr>
        <w:rFonts w:ascii="Arial" w:hAnsi="Arial" w:hint="default"/>
      </w:rPr>
    </w:lvl>
    <w:lvl w:ilvl="2" w:tplc="7256C316" w:tentative="1">
      <w:start w:val="1"/>
      <w:numFmt w:val="bullet"/>
      <w:lvlText w:val="•"/>
      <w:lvlJc w:val="left"/>
      <w:pPr>
        <w:tabs>
          <w:tab w:val="num" w:pos="2160"/>
        </w:tabs>
        <w:ind w:left="2160" w:hanging="360"/>
      </w:pPr>
      <w:rPr>
        <w:rFonts w:ascii="Arial" w:hAnsi="Arial" w:hint="default"/>
      </w:rPr>
    </w:lvl>
    <w:lvl w:ilvl="3" w:tplc="CA4695B8" w:tentative="1">
      <w:start w:val="1"/>
      <w:numFmt w:val="bullet"/>
      <w:lvlText w:val="•"/>
      <w:lvlJc w:val="left"/>
      <w:pPr>
        <w:tabs>
          <w:tab w:val="num" w:pos="2880"/>
        </w:tabs>
        <w:ind w:left="2880" w:hanging="360"/>
      </w:pPr>
      <w:rPr>
        <w:rFonts w:ascii="Arial" w:hAnsi="Arial" w:hint="default"/>
      </w:rPr>
    </w:lvl>
    <w:lvl w:ilvl="4" w:tplc="2BEC6C2E" w:tentative="1">
      <w:start w:val="1"/>
      <w:numFmt w:val="bullet"/>
      <w:lvlText w:val="•"/>
      <w:lvlJc w:val="left"/>
      <w:pPr>
        <w:tabs>
          <w:tab w:val="num" w:pos="3600"/>
        </w:tabs>
        <w:ind w:left="3600" w:hanging="360"/>
      </w:pPr>
      <w:rPr>
        <w:rFonts w:ascii="Arial" w:hAnsi="Arial" w:hint="default"/>
      </w:rPr>
    </w:lvl>
    <w:lvl w:ilvl="5" w:tplc="8A02FD78" w:tentative="1">
      <w:start w:val="1"/>
      <w:numFmt w:val="bullet"/>
      <w:lvlText w:val="•"/>
      <w:lvlJc w:val="left"/>
      <w:pPr>
        <w:tabs>
          <w:tab w:val="num" w:pos="4320"/>
        </w:tabs>
        <w:ind w:left="4320" w:hanging="360"/>
      </w:pPr>
      <w:rPr>
        <w:rFonts w:ascii="Arial" w:hAnsi="Arial" w:hint="default"/>
      </w:rPr>
    </w:lvl>
    <w:lvl w:ilvl="6" w:tplc="7E261FA6" w:tentative="1">
      <w:start w:val="1"/>
      <w:numFmt w:val="bullet"/>
      <w:lvlText w:val="•"/>
      <w:lvlJc w:val="left"/>
      <w:pPr>
        <w:tabs>
          <w:tab w:val="num" w:pos="5040"/>
        </w:tabs>
        <w:ind w:left="5040" w:hanging="360"/>
      </w:pPr>
      <w:rPr>
        <w:rFonts w:ascii="Arial" w:hAnsi="Arial" w:hint="default"/>
      </w:rPr>
    </w:lvl>
    <w:lvl w:ilvl="7" w:tplc="A6CA1E5A" w:tentative="1">
      <w:start w:val="1"/>
      <w:numFmt w:val="bullet"/>
      <w:lvlText w:val="•"/>
      <w:lvlJc w:val="left"/>
      <w:pPr>
        <w:tabs>
          <w:tab w:val="num" w:pos="5760"/>
        </w:tabs>
        <w:ind w:left="5760" w:hanging="360"/>
      </w:pPr>
      <w:rPr>
        <w:rFonts w:ascii="Arial" w:hAnsi="Arial" w:hint="default"/>
      </w:rPr>
    </w:lvl>
    <w:lvl w:ilvl="8" w:tplc="B344D004" w:tentative="1">
      <w:start w:val="1"/>
      <w:numFmt w:val="bullet"/>
      <w:lvlText w:val="•"/>
      <w:lvlJc w:val="left"/>
      <w:pPr>
        <w:tabs>
          <w:tab w:val="num" w:pos="6480"/>
        </w:tabs>
        <w:ind w:left="6480" w:hanging="360"/>
      </w:pPr>
      <w:rPr>
        <w:rFonts w:ascii="Arial" w:hAnsi="Arial" w:hint="default"/>
      </w:rPr>
    </w:lvl>
  </w:abstractNum>
  <w:num w:numId="1" w16cid:durableId="1305886571">
    <w:abstractNumId w:val="0"/>
  </w:num>
  <w:num w:numId="2" w16cid:durableId="1905287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9A"/>
    <w:rsid w:val="00016C69"/>
    <w:rsid w:val="00083318"/>
    <w:rsid w:val="00090E9D"/>
    <w:rsid w:val="00097AE0"/>
    <w:rsid w:val="000F3ABF"/>
    <w:rsid w:val="000F6EF8"/>
    <w:rsid w:val="0014611A"/>
    <w:rsid w:val="00150A5F"/>
    <w:rsid w:val="001654A0"/>
    <w:rsid w:val="0023622F"/>
    <w:rsid w:val="00282315"/>
    <w:rsid w:val="0028347D"/>
    <w:rsid w:val="00283C75"/>
    <w:rsid w:val="002C365D"/>
    <w:rsid w:val="00307C63"/>
    <w:rsid w:val="00321687"/>
    <w:rsid w:val="00345B47"/>
    <w:rsid w:val="003B391E"/>
    <w:rsid w:val="003F4A51"/>
    <w:rsid w:val="00403B4F"/>
    <w:rsid w:val="00431E88"/>
    <w:rsid w:val="0046469A"/>
    <w:rsid w:val="00465D59"/>
    <w:rsid w:val="0047712C"/>
    <w:rsid w:val="00485F1B"/>
    <w:rsid w:val="00492218"/>
    <w:rsid w:val="004B0ED5"/>
    <w:rsid w:val="004B6942"/>
    <w:rsid w:val="004F501B"/>
    <w:rsid w:val="00507A52"/>
    <w:rsid w:val="00510BB6"/>
    <w:rsid w:val="00526416"/>
    <w:rsid w:val="00532A69"/>
    <w:rsid w:val="00540787"/>
    <w:rsid w:val="0054726F"/>
    <w:rsid w:val="006268EA"/>
    <w:rsid w:val="006328DF"/>
    <w:rsid w:val="006372BB"/>
    <w:rsid w:val="00664B73"/>
    <w:rsid w:val="00670353"/>
    <w:rsid w:val="0069033C"/>
    <w:rsid w:val="0069229A"/>
    <w:rsid w:val="006C0D76"/>
    <w:rsid w:val="006F263E"/>
    <w:rsid w:val="0072508E"/>
    <w:rsid w:val="00761165"/>
    <w:rsid w:val="007804AA"/>
    <w:rsid w:val="007C6278"/>
    <w:rsid w:val="007D1EA9"/>
    <w:rsid w:val="007F0D62"/>
    <w:rsid w:val="007F4AC5"/>
    <w:rsid w:val="00817747"/>
    <w:rsid w:val="008224C0"/>
    <w:rsid w:val="00836149"/>
    <w:rsid w:val="00865673"/>
    <w:rsid w:val="0088018B"/>
    <w:rsid w:val="00880D2C"/>
    <w:rsid w:val="00883C34"/>
    <w:rsid w:val="008B2F37"/>
    <w:rsid w:val="008C67B5"/>
    <w:rsid w:val="008F0DF4"/>
    <w:rsid w:val="008F436F"/>
    <w:rsid w:val="00912365"/>
    <w:rsid w:val="00922DEA"/>
    <w:rsid w:val="00931334"/>
    <w:rsid w:val="00931C8F"/>
    <w:rsid w:val="00950B5A"/>
    <w:rsid w:val="0096185A"/>
    <w:rsid w:val="00962DF2"/>
    <w:rsid w:val="0097370B"/>
    <w:rsid w:val="009757C0"/>
    <w:rsid w:val="00984081"/>
    <w:rsid w:val="00991782"/>
    <w:rsid w:val="009B4566"/>
    <w:rsid w:val="009C29DC"/>
    <w:rsid w:val="009E7DC9"/>
    <w:rsid w:val="00A322DD"/>
    <w:rsid w:val="00A6148D"/>
    <w:rsid w:val="00A73A2F"/>
    <w:rsid w:val="00AA41EC"/>
    <w:rsid w:val="00AC3B1B"/>
    <w:rsid w:val="00AF7C72"/>
    <w:rsid w:val="00B26C63"/>
    <w:rsid w:val="00B36131"/>
    <w:rsid w:val="00B539ED"/>
    <w:rsid w:val="00B707AD"/>
    <w:rsid w:val="00BF73AE"/>
    <w:rsid w:val="00C132AA"/>
    <w:rsid w:val="00C32928"/>
    <w:rsid w:val="00C65C90"/>
    <w:rsid w:val="00CA447E"/>
    <w:rsid w:val="00CF4E38"/>
    <w:rsid w:val="00CF66E8"/>
    <w:rsid w:val="00D04438"/>
    <w:rsid w:val="00D272C4"/>
    <w:rsid w:val="00D34EC2"/>
    <w:rsid w:val="00D3685E"/>
    <w:rsid w:val="00D701CB"/>
    <w:rsid w:val="00D86F8C"/>
    <w:rsid w:val="00D95447"/>
    <w:rsid w:val="00DA560A"/>
    <w:rsid w:val="00DA76DB"/>
    <w:rsid w:val="00DB42B2"/>
    <w:rsid w:val="00DC627D"/>
    <w:rsid w:val="00DD0731"/>
    <w:rsid w:val="00DE071B"/>
    <w:rsid w:val="00DE6D9E"/>
    <w:rsid w:val="00DF5D88"/>
    <w:rsid w:val="00DF6E47"/>
    <w:rsid w:val="00E1099C"/>
    <w:rsid w:val="00E125F1"/>
    <w:rsid w:val="00E13FAC"/>
    <w:rsid w:val="00E2206D"/>
    <w:rsid w:val="00E523A3"/>
    <w:rsid w:val="00E63181"/>
    <w:rsid w:val="00E63932"/>
    <w:rsid w:val="00E639F1"/>
    <w:rsid w:val="00E67068"/>
    <w:rsid w:val="00E674FF"/>
    <w:rsid w:val="00E76EC7"/>
    <w:rsid w:val="00E8577A"/>
    <w:rsid w:val="00E9526E"/>
    <w:rsid w:val="00E95E04"/>
    <w:rsid w:val="00E9636D"/>
    <w:rsid w:val="00ED5663"/>
    <w:rsid w:val="00F10C66"/>
    <w:rsid w:val="00F57222"/>
    <w:rsid w:val="00F653A8"/>
    <w:rsid w:val="00F70BD1"/>
    <w:rsid w:val="00F758F5"/>
    <w:rsid w:val="00F81B80"/>
    <w:rsid w:val="00F84D5D"/>
    <w:rsid w:val="00FB2186"/>
    <w:rsid w:val="00FB705D"/>
    <w:rsid w:val="00FD19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157E"/>
  <w15:docId w15:val="{2AB2F664-458D-425E-9DC0-E7F8DE5B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4F501B"/>
    <w:rPr>
      <w:color w:val="0000FF" w:themeColor="hyperlink"/>
      <w:u w:val="single"/>
    </w:rPr>
  </w:style>
  <w:style w:type="character" w:customStyle="1" w:styleId="Mencinsinresolver1">
    <w:name w:val="Mención sin resolver1"/>
    <w:basedOn w:val="Fuentedeprrafopredeter"/>
    <w:uiPriority w:val="99"/>
    <w:semiHidden/>
    <w:unhideWhenUsed/>
    <w:rsid w:val="004F501B"/>
    <w:rPr>
      <w:color w:val="605E5C"/>
      <w:shd w:val="clear" w:color="auto" w:fill="E1DFDD"/>
    </w:rPr>
  </w:style>
  <w:style w:type="paragraph" w:styleId="NormalWeb">
    <w:name w:val="Normal (Web)"/>
    <w:basedOn w:val="Normal"/>
    <w:uiPriority w:val="99"/>
    <w:unhideWhenUsed/>
    <w:rsid w:val="00E1099C"/>
    <w:pPr>
      <w:spacing w:before="100" w:beforeAutospacing="1" w:after="100" w:afterAutospacing="1" w:line="240" w:lineRule="auto"/>
      <w:contextualSpacing w:val="0"/>
    </w:pPr>
    <w:rPr>
      <w:rFonts w:ascii="Times New Roman" w:eastAsia="Times New Roman" w:hAnsi="Times New Roman" w:cs="Times New Roman"/>
      <w:sz w:val="24"/>
      <w:szCs w:val="24"/>
      <w:lang w:val="es-MX"/>
    </w:rPr>
  </w:style>
  <w:style w:type="character" w:customStyle="1" w:styleId="freebirdanalyticsviewquestiontitle">
    <w:name w:val="freebirdanalyticsviewquestiontitle"/>
    <w:basedOn w:val="Fuentedeprrafopredeter"/>
    <w:rsid w:val="00984081"/>
  </w:style>
  <w:style w:type="character" w:customStyle="1" w:styleId="freebirdanalyticsviewquestionresponsescount">
    <w:name w:val="freebirdanalyticsviewquestionresponsescount"/>
    <w:basedOn w:val="Fuentedeprrafopredeter"/>
    <w:rsid w:val="00984081"/>
  </w:style>
  <w:style w:type="table" w:styleId="Tablaconcuadrcula">
    <w:name w:val="Table Grid"/>
    <w:basedOn w:val="Tablanormal"/>
    <w:uiPriority w:val="39"/>
    <w:rsid w:val="00E952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6706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7068"/>
    <w:rPr>
      <w:rFonts w:ascii="Tahoma" w:hAnsi="Tahoma" w:cs="Tahoma"/>
      <w:sz w:val="16"/>
      <w:szCs w:val="16"/>
    </w:rPr>
  </w:style>
  <w:style w:type="character" w:customStyle="1" w:styleId="titulo">
    <w:name w:val="titulo"/>
    <w:basedOn w:val="Fuentedeprrafopredeter"/>
    <w:rsid w:val="00DF6E47"/>
  </w:style>
  <w:style w:type="character" w:styleId="Refdecomentario">
    <w:name w:val="annotation reference"/>
    <w:basedOn w:val="Fuentedeprrafopredeter"/>
    <w:uiPriority w:val="99"/>
    <w:semiHidden/>
    <w:unhideWhenUsed/>
    <w:rsid w:val="00F10C66"/>
    <w:rPr>
      <w:sz w:val="16"/>
      <w:szCs w:val="16"/>
    </w:rPr>
  </w:style>
  <w:style w:type="paragraph" w:styleId="Textocomentario">
    <w:name w:val="annotation text"/>
    <w:basedOn w:val="Normal"/>
    <w:link w:val="TextocomentarioCar"/>
    <w:uiPriority w:val="99"/>
    <w:semiHidden/>
    <w:unhideWhenUsed/>
    <w:rsid w:val="00F10C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0C66"/>
    <w:rPr>
      <w:sz w:val="20"/>
      <w:szCs w:val="20"/>
    </w:rPr>
  </w:style>
  <w:style w:type="paragraph" w:styleId="Asuntodelcomentario">
    <w:name w:val="annotation subject"/>
    <w:basedOn w:val="Textocomentario"/>
    <w:next w:val="Textocomentario"/>
    <w:link w:val="AsuntodelcomentarioCar"/>
    <w:uiPriority w:val="99"/>
    <w:semiHidden/>
    <w:unhideWhenUsed/>
    <w:rsid w:val="00F10C66"/>
    <w:rPr>
      <w:b/>
      <w:bCs/>
    </w:rPr>
  </w:style>
  <w:style w:type="character" w:customStyle="1" w:styleId="AsuntodelcomentarioCar">
    <w:name w:val="Asunto del comentario Car"/>
    <w:basedOn w:val="TextocomentarioCar"/>
    <w:link w:val="Asuntodelcomentario"/>
    <w:uiPriority w:val="99"/>
    <w:semiHidden/>
    <w:rsid w:val="00F10C66"/>
    <w:rPr>
      <w:b/>
      <w:bCs/>
      <w:sz w:val="20"/>
      <w:szCs w:val="20"/>
    </w:rPr>
  </w:style>
  <w:style w:type="paragraph" w:customStyle="1" w:styleId="Default">
    <w:name w:val="Default"/>
    <w:rsid w:val="00922DEA"/>
    <w:pPr>
      <w:autoSpaceDE w:val="0"/>
      <w:autoSpaceDN w:val="0"/>
      <w:adjustRightInd w:val="0"/>
      <w:spacing w:line="240" w:lineRule="auto"/>
      <w:contextualSpacing w:val="0"/>
    </w:pPr>
    <w:rPr>
      <w:rFonts w:eastAsiaTheme="minorEastAsia"/>
      <w:color w:val="000000"/>
      <w:sz w:val="24"/>
      <w:szCs w:val="24"/>
      <w:lang w:val="es-MX"/>
    </w:rPr>
  </w:style>
  <w:style w:type="paragraph" w:styleId="HTMLconformatoprevio">
    <w:name w:val="HTML Preformatted"/>
    <w:basedOn w:val="Normal"/>
    <w:link w:val="HTMLconformatoprevioCar"/>
    <w:uiPriority w:val="99"/>
    <w:semiHidden/>
    <w:unhideWhenUsed/>
    <w:rsid w:val="00C3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Times New Roman" w:hAnsi="Courier New" w:cs="Courier New"/>
      <w:sz w:val="20"/>
      <w:szCs w:val="20"/>
      <w:lang w:val="es-MX"/>
    </w:rPr>
  </w:style>
  <w:style w:type="character" w:customStyle="1" w:styleId="HTMLconformatoprevioCar">
    <w:name w:val="HTML con formato previo Car"/>
    <w:basedOn w:val="Fuentedeprrafopredeter"/>
    <w:link w:val="HTMLconformatoprevio"/>
    <w:uiPriority w:val="99"/>
    <w:semiHidden/>
    <w:rsid w:val="00C32928"/>
    <w:rPr>
      <w:rFonts w:ascii="Courier New" w:eastAsia="Times New Roman" w:hAnsi="Courier New" w:cs="Courier New"/>
      <w:sz w:val="20"/>
      <w:szCs w:val="20"/>
      <w:lang w:val="es-MX"/>
    </w:rPr>
  </w:style>
  <w:style w:type="character" w:customStyle="1" w:styleId="y2iqfc">
    <w:name w:val="y2iqfc"/>
    <w:basedOn w:val="Fuentedeprrafopredeter"/>
    <w:rsid w:val="00C32928"/>
  </w:style>
  <w:style w:type="paragraph" w:styleId="Encabezado">
    <w:name w:val="header"/>
    <w:basedOn w:val="Normal"/>
    <w:link w:val="EncabezadoCar"/>
    <w:uiPriority w:val="99"/>
    <w:unhideWhenUsed/>
    <w:rsid w:val="002C365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C365D"/>
  </w:style>
  <w:style w:type="paragraph" w:styleId="Piedepgina">
    <w:name w:val="footer"/>
    <w:basedOn w:val="Normal"/>
    <w:link w:val="PiedepginaCar"/>
    <w:uiPriority w:val="99"/>
    <w:unhideWhenUsed/>
    <w:rsid w:val="002C365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C3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394">
      <w:bodyDiv w:val="1"/>
      <w:marLeft w:val="0"/>
      <w:marRight w:val="0"/>
      <w:marTop w:val="0"/>
      <w:marBottom w:val="0"/>
      <w:divBdr>
        <w:top w:val="none" w:sz="0" w:space="0" w:color="auto"/>
        <w:left w:val="none" w:sz="0" w:space="0" w:color="auto"/>
        <w:bottom w:val="none" w:sz="0" w:space="0" w:color="auto"/>
        <w:right w:val="none" w:sz="0" w:space="0" w:color="auto"/>
      </w:divBdr>
    </w:div>
    <w:div w:id="333842480">
      <w:bodyDiv w:val="1"/>
      <w:marLeft w:val="0"/>
      <w:marRight w:val="0"/>
      <w:marTop w:val="0"/>
      <w:marBottom w:val="0"/>
      <w:divBdr>
        <w:top w:val="none" w:sz="0" w:space="0" w:color="auto"/>
        <w:left w:val="none" w:sz="0" w:space="0" w:color="auto"/>
        <w:bottom w:val="none" w:sz="0" w:space="0" w:color="auto"/>
        <w:right w:val="none" w:sz="0" w:space="0" w:color="auto"/>
      </w:divBdr>
      <w:divsChild>
        <w:div w:id="1772778361">
          <w:marLeft w:val="0"/>
          <w:marRight w:val="0"/>
          <w:marTop w:val="0"/>
          <w:marBottom w:val="0"/>
          <w:divBdr>
            <w:top w:val="none" w:sz="0" w:space="0" w:color="auto"/>
            <w:left w:val="none" w:sz="0" w:space="0" w:color="auto"/>
            <w:bottom w:val="none" w:sz="0" w:space="0" w:color="auto"/>
            <w:right w:val="none" w:sz="0" w:space="0" w:color="auto"/>
          </w:divBdr>
          <w:divsChild>
            <w:div w:id="1580140003">
              <w:marLeft w:val="0"/>
              <w:marRight w:val="0"/>
              <w:marTop w:val="0"/>
              <w:marBottom w:val="0"/>
              <w:divBdr>
                <w:top w:val="none" w:sz="0" w:space="0" w:color="auto"/>
                <w:left w:val="none" w:sz="0" w:space="0" w:color="auto"/>
                <w:bottom w:val="none" w:sz="0" w:space="0" w:color="auto"/>
                <w:right w:val="none" w:sz="0" w:space="0" w:color="auto"/>
              </w:divBdr>
              <w:divsChild>
                <w:div w:id="479157311">
                  <w:marLeft w:val="0"/>
                  <w:marRight w:val="0"/>
                  <w:marTop w:val="0"/>
                  <w:marBottom w:val="0"/>
                  <w:divBdr>
                    <w:top w:val="none" w:sz="0" w:space="0" w:color="auto"/>
                    <w:left w:val="none" w:sz="0" w:space="0" w:color="auto"/>
                    <w:bottom w:val="none" w:sz="0" w:space="0" w:color="auto"/>
                    <w:right w:val="none" w:sz="0" w:space="0" w:color="auto"/>
                  </w:divBdr>
                </w:div>
                <w:div w:id="1959598889">
                  <w:marLeft w:val="0"/>
                  <w:marRight w:val="0"/>
                  <w:marTop w:val="0"/>
                  <w:marBottom w:val="0"/>
                  <w:divBdr>
                    <w:top w:val="none" w:sz="0" w:space="0" w:color="auto"/>
                    <w:left w:val="none" w:sz="0" w:space="0" w:color="auto"/>
                    <w:bottom w:val="none" w:sz="0" w:space="0" w:color="auto"/>
                    <w:right w:val="none" w:sz="0" w:space="0" w:color="auto"/>
                  </w:divBdr>
                </w:div>
                <w:div w:id="15985514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357507677">
      <w:bodyDiv w:val="1"/>
      <w:marLeft w:val="0"/>
      <w:marRight w:val="0"/>
      <w:marTop w:val="0"/>
      <w:marBottom w:val="0"/>
      <w:divBdr>
        <w:top w:val="none" w:sz="0" w:space="0" w:color="auto"/>
        <w:left w:val="none" w:sz="0" w:space="0" w:color="auto"/>
        <w:bottom w:val="none" w:sz="0" w:space="0" w:color="auto"/>
        <w:right w:val="none" w:sz="0" w:space="0" w:color="auto"/>
      </w:divBdr>
    </w:div>
    <w:div w:id="497308980">
      <w:bodyDiv w:val="1"/>
      <w:marLeft w:val="0"/>
      <w:marRight w:val="0"/>
      <w:marTop w:val="0"/>
      <w:marBottom w:val="0"/>
      <w:divBdr>
        <w:top w:val="none" w:sz="0" w:space="0" w:color="auto"/>
        <w:left w:val="none" w:sz="0" w:space="0" w:color="auto"/>
        <w:bottom w:val="none" w:sz="0" w:space="0" w:color="auto"/>
        <w:right w:val="none" w:sz="0" w:space="0" w:color="auto"/>
      </w:divBdr>
    </w:div>
    <w:div w:id="636229225">
      <w:bodyDiv w:val="1"/>
      <w:marLeft w:val="0"/>
      <w:marRight w:val="0"/>
      <w:marTop w:val="0"/>
      <w:marBottom w:val="0"/>
      <w:divBdr>
        <w:top w:val="none" w:sz="0" w:space="0" w:color="auto"/>
        <w:left w:val="none" w:sz="0" w:space="0" w:color="auto"/>
        <w:bottom w:val="none" w:sz="0" w:space="0" w:color="auto"/>
        <w:right w:val="none" w:sz="0" w:space="0" w:color="auto"/>
      </w:divBdr>
    </w:div>
    <w:div w:id="809252887">
      <w:bodyDiv w:val="1"/>
      <w:marLeft w:val="0"/>
      <w:marRight w:val="0"/>
      <w:marTop w:val="0"/>
      <w:marBottom w:val="0"/>
      <w:divBdr>
        <w:top w:val="none" w:sz="0" w:space="0" w:color="auto"/>
        <w:left w:val="none" w:sz="0" w:space="0" w:color="auto"/>
        <w:bottom w:val="none" w:sz="0" w:space="0" w:color="auto"/>
        <w:right w:val="none" w:sz="0" w:space="0" w:color="auto"/>
      </w:divBdr>
    </w:div>
    <w:div w:id="845286140">
      <w:bodyDiv w:val="1"/>
      <w:marLeft w:val="0"/>
      <w:marRight w:val="0"/>
      <w:marTop w:val="0"/>
      <w:marBottom w:val="0"/>
      <w:divBdr>
        <w:top w:val="none" w:sz="0" w:space="0" w:color="auto"/>
        <w:left w:val="none" w:sz="0" w:space="0" w:color="auto"/>
        <w:bottom w:val="none" w:sz="0" w:space="0" w:color="auto"/>
        <w:right w:val="none" w:sz="0" w:space="0" w:color="auto"/>
      </w:divBdr>
    </w:div>
    <w:div w:id="1058432531">
      <w:bodyDiv w:val="1"/>
      <w:marLeft w:val="0"/>
      <w:marRight w:val="0"/>
      <w:marTop w:val="0"/>
      <w:marBottom w:val="0"/>
      <w:divBdr>
        <w:top w:val="none" w:sz="0" w:space="0" w:color="auto"/>
        <w:left w:val="none" w:sz="0" w:space="0" w:color="auto"/>
        <w:bottom w:val="none" w:sz="0" w:space="0" w:color="auto"/>
        <w:right w:val="none" w:sz="0" w:space="0" w:color="auto"/>
      </w:divBdr>
      <w:divsChild>
        <w:div w:id="1501582433">
          <w:marLeft w:val="547"/>
          <w:marRight w:val="0"/>
          <w:marTop w:val="130"/>
          <w:marBottom w:val="0"/>
          <w:divBdr>
            <w:top w:val="none" w:sz="0" w:space="0" w:color="auto"/>
            <w:left w:val="none" w:sz="0" w:space="0" w:color="auto"/>
            <w:bottom w:val="none" w:sz="0" w:space="0" w:color="auto"/>
            <w:right w:val="none" w:sz="0" w:space="0" w:color="auto"/>
          </w:divBdr>
        </w:div>
        <w:div w:id="1757944982">
          <w:marLeft w:val="547"/>
          <w:marRight w:val="0"/>
          <w:marTop w:val="130"/>
          <w:marBottom w:val="0"/>
          <w:divBdr>
            <w:top w:val="none" w:sz="0" w:space="0" w:color="auto"/>
            <w:left w:val="none" w:sz="0" w:space="0" w:color="auto"/>
            <w:bottom w:val="none" w:sz="0" w:space="0" w:color="auto"/>
            <w:right w:val="none" w:sz="0" w:space="0" w:color="auto"/>
          </w:divBdr>
        </w:div>
        <w:div w:id="2030836599">
          <w:marLeft w:val="547"/>
          <w:marRight w:val="0"/>
          <w:marTop w:val="130"/>
          <w:marBottom w:val="0"/>
          <w:divBdr>
            <w:top w:val="none" w:sz="0" w:space="0" w:color="auto"/>
            <w:left w:val="none" w:sz="0" w:space="0" w:color="auto"/>
            <w:bottom w:val="none" w:sz="0" w:space="0" w:color="auto"/>
            <w:right w:val="none" w:sz="0" w:space="0" w:color="auto"/>
          </w:divBdr>
        </w:div>
      </w:divsChild>
    </w:div>
    <w:div w:id="1059401185">
      <w:bodyDiv w:val="1"/>
      <w:marLeft w:val="0"/>
      <w:marRight w:val="0"/>
      <w:marTop w:val="0"/>
      <w:marBottom w:val="0"/>
      <w:divBdr>
        <w:top w:val="none" w:sz="0" w:space="0" w:color="auto"/>
        <w:left w:val="none" w:sz="0" w:space="0" w:color="auto"/>
        <w:bottom w:val="none" w:sz="0" w:space="0" w:color="auto"/>
        <w:right w:val="none" w:sz="0" w:space="0" w:color="auto"/>
      </w:divBdr>
    </w:div>
    <w:div w:id="1084373448">
      <w:bodyDiv w:val="1"/>
      <w:marLeft w:val="0"/>
      <w:marRight w:val="0"/>
      <w:marTop w:val="0"/>
      <w:marBottom w:val="0"/>
      <w:divBdr>
        <w:top w:val="none" w:sz="0" w:space="0" w:color="auto"/>
        <w:left w:val="none" w:sz="0" w:space="0" w:color="auto"/>
        <w:bottom w:val="none" w:sz="0" w:space="0" w:color="auto"/>
        <w:right w:val="none" w:sz="0" w:space="0" w:color="auto"/>
      </w:divBdr>
    </w:div>
    <w:div w:id="1406025858">
      <w:bodyDiv w:val="1"/>
      <w:marLeft w:val="0"/>
      <w:marRight w:val="0"/>
      <w:marTop w:val="0"/>
      <w:marBottom w:val="0"/>
      <w:divBdr>
        <w:top w:val="none" w:sz="0" w:space="0" w:color="auto"/>
        <w:left w:val="none" w:sz="0" w:space="0" w:color="auto"/>
        <w:bottom w:val="none" w:sz="0" w:space="0" w:color="auto"/>
        <w:right w:val="none" w:sz="0" w:space="0" w:color="auto"/>
      </w:divBdr>
    </w:div>
    <w:div w:id="1520854568">
      <w:bodyDiv w:val="1"/>
      <w:marLeft w:val="0"/>
      <w:marRight w:val="0"/>
      <w:marTop w:val="0"/>
      <w:marBottom w:val="0"/>
      <w:divBdr>
        <w:top w:val="none" w:sz="0" w:space="0" w:color="auto"/>
        <w:left w:val="none" w:sz="0" w:space="0" w:color="auto"/>
        <w:bottom w:val="none" w:sz="0" w:space="0" w:color="auto"/>
        <w:right w:val="none" w:sz="0" w:space="0" w:color="auto"/>
      </w:divBdr>
    </w:div>
    <w:div w:id="1521746130">
      <w:bodyDiv w:val="1"/>
      <w:marLeft w:val="0"/>
      <w:marRight w:val="0"/>
      <w:marTop w:val="0"/>
      <w:marBottom w:val="0"/>
      <w:divBdr>
        <w:top w:val="none" w:sz="0" w:space="0" w:color="auto"/>
        <w:left w:val="none" w:sz="0" w:space="0" w:color="auto"/>
        <w:bottom w:val="none" w:sz="0" w:space="0" w:color="auto"/>
        <w:right w:val="none" w:sz="0" w:space="0" w:color="auto"/>
      </w:divBdr>
      <w:divsChild>
        <w:div w:id="54553330">
          <w:marLeft w:val="1035"/>
          <w:marRight w:val="1035"/>
          <w:marTop w:val="0"/>
          <w:marBottom w:val="0"/>
          <w:divBdr>
            <w:top w:val="none" w:sz="0" w:space="0" w:color="auto"/>
            <w:left w:val="none" w:sz="0" w:space="0" w:color="auto"/>
            <w:bottom w:val="none" w:sz="0" w:space="0" w:color="auto"/>
            <w:right w:val="none" w:sz="0" w:space="0" w:color="auto"/>
          </w:divBdr>
        </w:div>
      </w:divsChild>
    </w:div>
    <w:div w:id="1522819974">
      <w:bodyDiv w:val="1"/>
      <w:marLeft w:val="0"/>
      <w:marRight w:val="0"/>
      <w:marTop w:val="0"/>
      <w:marBottom w:val="0"/>
      <w:divBdr>
        <w:top w:val="none" w:sz="0" w:space="0" w:color="auto"/>
        <w:left w:val="none" w:sz="0" w:space="0" w:color="auto"/>
        <w:bottom w:val="none" w:sz="0" w:space="0" w:color="auto"/>
        <w:right w:val="none" w:sz="0" w:space="0" w:color="auto"/>
      </w:divBdr>
    </w:div>
    <w:div w:id="1547989505">
      <w:bodyDiv w:val="1"/>
      <w:marLeft w:val="0"/>
      <w:marRight w:val="0"/>
      <w:marTop w:val="0"/>
      <w:marBottom w:val="0"/>
      <w:divBdr>
        <w:top w:val="none" w:sz="0" w:space="0" w:color="auto"/>
        <w:left w:val="none" w:sz="0" w:space="0" w:color="auto"/>
        <w:bottom w:val="none" w:sz="0" w:space="0" w:color="auto"/>
        <w:right w:val="none" w:sz="0" w:space="0" w:color="auto"/>
      </w:divBdr>
    </w:div>
    <w:div w:id="1687096827">
      <w:bodyDiv w:val="1"/>
      <w:marLeft w:val="0"/>
      <w:marRight w:val="0"/>
      <w:marTop w:val="0"/>
      <w:marBottom w:val="0"/>
      <w:divBdr>
        <w:top w:val="none" w:sz="0" w:space="0" w:color="auto"/>
        <w:left w:val="none" w:sz="0" w:space="0" w:color="auto"/>
        <w:bottom w:val="none" w:sz="0" w:space="0" w:color="auto"/>
        <w:right w:val="none" w:sz="0" w:space="0" w:color="auto"/>
      </w:divBdr>
    </w:div>
    <w:div w:id="1788812543">
      <w:bodyDiv w:val="1"/>
      <w:marLeft w:val="0"/>
      <w:marRight w:val="0"/>
      <w:marTop w:val="0"/>
      <w:marBottom w:val="0"/>
      <w:divBdr>
        <w:top w:val="none" w:sz="0" w:space="0" w:color="auto"/>
        <w:left w:val="none" w:sz="0" w:space="0" w:color="auto"/>
        <w:bottom w:val="none" w:sz="0" w:space="0" w:color="auto"/>
        <w:right w:val="none" w:sz="0" w:space="0" w:color="auto"/>
      </w:divBdr>
    </w:div>
    <w:div w:id="1982341755">
      <w:bodyDiv w:val="1"/>
      <w:marLeft w:val="0"/>
      <w:marRight w:val="0"/>
      <w:marTop w:val="0"/>
      <w:marBottom w:val="0"/>
      <w:divBdr>
        <w:top w:val="none" w:sz="0" w:space="0" w:color="auto"/>
        <w:left w:val="none" w:sz="0" w:space="0" w:color="auto"/>
        <w:bottom w:val="none" w:sz="0" w:space="0" w:color="auto"/>
        <w:right w:val="none" w:sz="0" w:space="0" w:color="auto"/>
      </w:divBdr>
      <w:divsChild>
        <w:div w:id="888952162">
          <w:marLeft w:val="547"/>
          <w:marRight w:val="0"/>
          <w:marTop w:val="106"/>
          <w:marBottom w:val="0"/>
          <w:divBdr>
            <w:top w:val="none" w:sz="0" w:space="0" w:color="auto"/>
            <w:left w:val="none" w:sz="0" w:space="0" w:color="auto"/>
            <w:bottom w:val="none" w:sz="0" w:space="0" w:color="auto"/>
            <w:right w:val="none" w:sz="0" w:space="0" w:color="auto"/>
          </w:divBdr>
        </w:div>
        <w:div w:id="927270402">
          <w:marLeft w:val="547"/>
          <w:marRight w:val="0"/>
          <w:marTop w:val="106"/>
          <w:marBottom w:val="0"/>
          <w:divBdr>
            <w:top w:val="none" w:sz="0" w:space="0" w:color="auto"/>
            <w:left w:val="none" w:sz="0" w:space="0" w:color="auto"/>
            <w:bottom w:val="none" w:sz="0" w:space="0" w:color="auto"/>
            <w:right w:val="none" w:sz="0" w:space="0" w:color="auto"/>
          </w:divBdr>
        </w:div>
        <w:div w:id="1161890945">
          <w:marLeft w:val="547"/>
          <w:marRight w:val="0"/>
          <w:marTop w:val="10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biblat.unam.mx/hevila/Tecnologiaycomunicacioneducativas/2007/vol21/no45/1.pdf" TargetMode="External"/><Relationship Id="rId26" Type="http://schemas.openxmlformats.org/officeDocument/2006/relationships/hyperlink" Target="https://www.eluniversal.com.mx/ciencia-y-salud/como-usan-los-mexicanos-las-redes-sociales" TargetMode="External"/><Relationship Id="rId3" Type="http://schemas.openxmlformats.org/officeDocument/2006/relationships/styles" Target="styles.xml"/><Relationship Id="rId21" Type="http://schemas.openxmlformats.org/officeDocument/2006/relationships/hyperlink" Target="http://www.beta.inegi.org.mx/contenidos/saladeprensa/boletines/2018/OtrTemEcon/ENDUTIH2018_02.pd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mecd.gob.es/dctm/revista-de-educacion/articulosre2001/re20011510351.pdf?documentId=0901e72b8125dd6b"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doi.org/10.3916/C42-2014-06" TargetMode="External"/><Relationship Id="rId29" Type="http://schemas.openxmlformats.org/officeDocument/2006/relationships/hyperlink" Target="mailto:07renygalan@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www.revista.unam.mx/vol.14/num2/art16/index.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ialnet.unirioja.es/servlet/articulo?codigo=3739971" TargetMode="External"/><Relationship Id="rId28" Type="http://schemas.openxmlformats.org/officeDocument/2006/relationships/hyperlink" Target="mailto:leyesr487@profesor.uaemex.mx" TargetMode="External"/><Relationship Id="rId10" Type="http://schemas.openxmlformats.org/officeDocument/2006/relationships/hyperlink" Target="mailto:jccjmarin@hotmail.com" TargetMode="External"/><Relationship Id="rId19" Type="http://schemas.openxmlformats.org/officeDocument/2006/relationships/hyperlink" Target="http://www.scielo.org.mx/scielo.php?script=sci_arttext&amp;pid=S0185-19182011000200005&amp;lng=es&amp;tlng=e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07renygalan@gmail.com" TargetMode="External"/><Relationship Id="rId14" Type="http://schemas.openxmlformats.org/officeDocument/2006/relationships/chart" Target="charts/chart4.xml"/><Relationship Id="rId22" Type="http://schemas.openxmlformats.org/officeDocument/2006/relationships/hyperlink" Target="http://www.infocop.es/view_article.asp?id=7871" TargetMode="External"/><Relationship Id="rId27" Type="http://schemas.openxmlformats.org/officeDocument/2006/relationships/hyperlink" Target="https://www.inegi.org.mx/contenidos/saladeprensa/boletines/2020/OtrTemEcon/ENDUTIH_2019.pdf" TargetMode="External"/><Relationship Id="rId30" Type="http://schemas.openxmlformats.org/officeDocument/2006/relationships/hyperlink" Target="mailto:jccjmarin@hotmail.com" TargetMode="External"/><Relationship Id="rId8" Type="http://schemas.openxmlformats.org/officeDocument/2006/relationships/hyperlink" Target="mailto:leyesr487@profesor.uaemex.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GRAFICAS_DRA%20MARGARITA_USO%20DE%20LAS%20TIC%20EN%20LOS%20ADOLESCENTE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wnloads\GRAFICAS_DRA%20MARGARITA_USO%20DE%20LAS%20TIC%20EN%20LOS%20ADOLESCENTE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AppData\Roaming\Microsoft\Excel\GRAFICAS_DRA%20MARGARITA_USO%20DE%20LAS%20TIC%20EN%20LOS%20ADOLESCENTES%20(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ownloads\GRAFICAS_DRA%20MARGARITA_USO%20DE%20LAS%20TIC%20EN%20LOS%20ADOLESCENTES%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AppData\Roaming\Microsoft\Excel\GRAFICAS_DRA%20MARGARITA_USO%20DE%20LAS%20TIC%20EN%20LOS%20ADOLESCENTES%20(1)%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AppData\Roaming\Microsoft\Excel\GRAFICAS_DRA%20MARGARITA_USO%20DE%20LAS%20TIC%20EN%20LOS%20ADOLESCENTES%20(1)%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AppData\Roaming\Microsoft\Excel\GRAFICAS_DRA%20MARGARITA_USO%20DE%20LAS%20TIC%20EN%20LOS%20ADOLESCENTES%20(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sz="1400"/>
              <a:t>¿QUÉ  NIVEL DE ESFUERZO CONSIDERAS QUE ALCANZASTE AL CONCLUIR EL CURSO DE PROGRAMACIÓN Y CÓMPUTO? </a:t>
            </a:r>
            <a:endParaRPr lang="es-ES" sz="14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298205148598851"/>
          <c:y val="0.25794050111967048"/>
          <c:w val="0.77777791527742912"/>
          <c:h val="0.6309866050137235"/>
        </c:manualLayout>
      </c:layout>
      <c:bar3D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w="165100" prst="coolSlant"/>
              <a:bevelB w="165100" prst="coolSlant"/>
            </a:sp3d>
          </c:spPr>
          <c:invertIfNegative val="0"/>
          <c:dLbls>
            <c:dLbl>
              <c:idx val="0"/>
              <c:layout>
                <c:manualLayout>
                  <c:x val="-8.4514588359159704E-2"/>
                  <c:y val="-2.1643303746847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01-4EAF-9579-0BDA9894421C}"/>
                </c:ext>
              </c:extLst>
            </c:dLbl>
            <c:dLbl>
              <c:idx val="1"/>
              <c:layout>
                <c:manualLayout>
                  <c:x val="-0.28231468877421423"/>
                  <c:y val="-9.27570160579204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01-4EAF-9579-0BDA9894421C}"/>
                </c:ext>
              </c:extLst>
            </c:dLbl>
            <c:dLbl>
              <c:idx val="2"/>
              <c:layout>
                <c:manualLayout>
                  <c:x val="-0.33446198797454685"/>
                  <c:y val="-9.27570160579199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01-4EAF-9579-0BDA9894421C}"/>
                </c:ext>
              </c:extLst>
            </c:dLbl>
            <c:dLbl>
              <c:idx val="3"/>
              <c:layout>
                <c:manualLayout>
                  <c:x val="-8.0918222897067807E-2"/>
                  <c:y val="-2.1643303746847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01-4EAF-9579-0BDA9894421C}"/>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'[GRAFICAS_DRA MARGARITA_USO DE LAS TIC EN LOS ADOLESCENTES (1).xlsx]1. NIVEL DE ESFUERZO'!$A$3:$A$6</c:f>
              <c:strCache>
                <c:ptCount val="4"/>
                <c:pt idx="0">
                  <c:v>MEDIO </c:v>
                </c:pt>
                <c:pt idx="1">
                  <c:v>SATISFACTORIO </c:v>
                </c:pt>
                <c:pt idx="2">
                  <c:v>MUY BUENO</c:v>
                </c:pt>
                <c:pt idx="3">
                  <c:v>EXCELENTE</c:v>
                </c:pt>
              </c:strCache>
            </c:strRef>
          </c:cat>
          <c:val>
            <c:numRef>
              <c:f>'[GRAFICAS_DRA MARGARITA_USO DE LAS TIC EN LOS ADOLESCENTES (1).xlsx]1. NIVEL DE ESFUERZO'!$B$3:$B$6</c:f>
              <c:numCache>
                <c:formatCode>General</c:formatCode>
                <c:ptCount val="4"/>
                <c:pt idx="0">
                  <c:v>19</c:v>
                </c:pt>
                <c:pt idx="1">
                  <c:v>72</c:v>
                </c:pt>
                <c:pt idx="2">
                  <c:v>96</c:v>
                </c:pt>
                <c:pt idx="3">
                  <c:v>17</c:v>
                </c:pt>
              </c:numCache>
            </c:numRef>
          </c:val>
          <c:shape val="cylinder"/>
          <c:extLst>
            <c:ext xmlns:c16="http://schemas.microsoft.com/office/drawing/2014/chart" uri="{C3380CC4-5D6E-409C-BE32-E72D297353CC}">
              <c16:uniqueId val="{00000000-7501-4EAF-9579-0BDA9894421C}"/>
            </c:ext>
          </c:extLst>
        </c:ser>
        <c:dLbls>
          <c:showLegendKey val="0"/>
          <c:showVal val="1"/>
          <c:showCatName val="0"/>
          <c:showSerName val="0"/>
          <c:showPercent val="0"/>
          <c:showBubbleSize val="0"/>
        </c:dLbls>
        <c:gapWidth val="51"/>
        <c:gapDepth val="110"/>
        <c:shape val="box"/>
        <c:axId val="185520128"/>
        <c:axId val="185522816"/>
        <c:axId val="0"/>
      </c:bar3DChart>
      <c:catAx>
        <c:axId val="18552012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5522816"/>
        <c:crosses val="autoZero"/>
        <c:auto val="1"/>
        <c:lblAlgn val="ctr"/>
        <c:lblOffset val="100"/>
        <c:noMultiLvlLbl val="0"/>
      </c:catAx>
      <c:valAx>
        <c:axId val="185522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5520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MX"/>
              <a:t>CONOCIMIENTOS ADQUIRIDOS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'[GRAFICAS_DRA MARGARITA_USO DE LAS TIC EN LOS ADOLESCENTES (1).xlsx]2. CONOCIMIENTOS ADQUIRIDOS'!$A$3</c:f>
              <c:strCache>
                <c:ptCount val="1"/>
                <c:pt idx="0">
                  <c:v>Nivel de habilidades o conocimientos al principio del curso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'[GRAFICAS_DRA MARGARITA_USO DE LAS TIC EN LOS ADOLESCENTES (1).xlsx]2. CONOCIMIENTOS ADQUIRIDOS'!$B$2:$F$2</c:f>
              <c:strCache>
                <c:ptCount val="5"/>
                <c:pt idx="0">
                  <c:v>DEFICIENTE</c:v>
                </c:pt>
                <c:pt idx="1">
                  <c:v>MEDIO </c:v>
                </c:pt>
                <c:pt idx="2">
                  <c:v>SATISFACTORIO</c:v>
                </c:pt>
                <c:pt idx="3">
                  <c:v>MUY BUENO </c:v>
                </c:pt>
                <c:pt idx="4">
                  <c:v>EXCELENTE</c:v>
                </c:pt>
              </c:strCache>
            </c:strRef>
          </c:cat>
          <c:val>
            <c:numRef>
              <c:f>'[GRAFICAS_DRA MARGARITA_USO DE LAS TIC EN LOS ADOLESCENTES (1).xlsx]2. CONOCIMIENTOS ADQUIRIDOS'!$B$3:$F$3</c:f>
              <c:numCache>
                <c:formatCode>General</c:formatCode>
                <c:ptCount val="5"/>
                <c:pt idx="0">
                  <c:v>11</c:v>
                </c:pt>
                <c:pt idx="1">
                  <c:v>54</c:v>
                </c:pt>
                <c:pt idx="2">
                  <c:v>77</c:v>
                </c:pt>
                <c:pt idx="3">
                  <c:v>50</c:v>
                </c:pt>
                <c:pt idx="4">
                  <c:v>12</c:v>
                </c:pt>
              </c:numCache>
            </c:numRef>
          </c:val>
          <c:shape val="cylinder"/>
          <c:extLst>
            <c:ext xmlns:c16="http://schemas.microsoft.com/office/drawing/2014/chart" uri="{C3380CC4-5D6E-409C-BE32-E72D297353CC}">
              <c16:uniqueId val="{00000000-78F4-455D-B33F-D393A77CA32C}"/>
            </c:ext>
          </c:extLst>
        </c:ser>
        <c:ser>
          <c:idx val="1"/>
          <c:order val="1"/>
          <c:tx>
            <c:strRef>
              <c:f>'[GRAFICAS_DRA MARGARITA_USO DE LAS TIC EN LOS ADOLESCENTES (1).xlsx]2. CONOCIMIENTOS ADQUIRIDOS'!$A$4</c:f>
              <c:strCache>
                <c:ptCount val="1"/>
                <c:pt idx="0">
                  <c:v>Nivel de habilidades o conocimientos al finalizar el curso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'[GRAFICAS_DRA MARGARITA_USO DE LAS TIC EN LOS ADOLESCENTES (1).xlsx]2. CONOCIMIENTOS ADQUIRIDOS'!$B$2:$F$2</c:f>
              <c:strCache>
                <c:ptCount val="5"/>
                <c:pt idx="0">
                  <c:v>DEFICIENTE</c:v>
                </c:pt>
                <c:pt idx="1">
                  <c:v>MEDIO </c:v>
                </c:pt>
                <c:pt idx="2">
                  <c:v>SATISFACTORIO</c:v>
                </c:pt>
                <c:pt idx="3">
                  <c:v>MUY BUENO </c:v>
                </c:pt>
                <c:pt idx="4">
                  <c:v>EXCELENTE</c:v>
                </c:pt>
              </c:strCache>
            </c:strRef>
          </c:cat>
          <c:val>
            <c:numRef>
              <c:f>'[GRAFICAS_DRA MARGARITA_USO DE LAS TIC EN LOS ADOLESCENTES (1).xlsx]2. CONOCIMIENTOS ADQUIRIDOS'!$B$4:$F$4</c:f>
              <c:numCache>
                <c:formatCode>General</c:formatCode>
                <c:ptCount val="5"/>
                <c:pt idx="0">
                  <c:v>0</c:v>
                </c:pt>
                <c:pt idx="1">
                  <c:v>9</c:v>
                </c:pt>
                <c:pt idx="2">
                  <c:v>41</c:v>
                </c:pt>
                <c:pt idx="3">
                  <c:v>122</c:v>
                </c:pt>
                <c:pt idx="4">
                  <c:v>32</c:v>
                </c:pt>
              </c:numCache>
            </c:numRef>
          </c:val>
          <c:shape val="cylinder"/>
          <c:extLst>
            <c:ext xmlns:c16="http://schemas.microsoft.com/office/drawing/2014/chart" uri="{C3380CC4-5D6E-409C-BE32-E72D297353CC}">
              <c16:uniqueId val="{00000001-78F4-455D-B33F-D393A77CA32C}"/>
            </c:ext>
          </c:extLst>
        </c:ser>
        <c:ser>
          <c:idx val="2"/>
          <c:order val="2"/>
          <c:tx>
            <c:strRef>
              <c:f>'[GRAFICAS_DRA MARGARITA_USO DE LAS TIC EN LOS ADOLESCENTES (1).xlsx]2. CONOCIMIENTOS ADQUIRIDOS'!$A$5</c:f>
              <c:strCache>
                <c:ptCount val="1"/>
                <c:pt idx="0">
                  <c:v>¿En qué medida ha contribuido el curso a mejorar tus habilidades o conocimientos?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'[GRAFICAS_DRA MARGARITA_USO DE LAS TIC EN LOS ADOLESCENTES (1).xlsx]2. CONOCIMIENTOS ADQUIRIDOS'!$B$2:$F$2</c:f>
              <c:strCache>
                <c:ptCount val="5"/>
                <c:pt idx="0">
                  <c:v>DEFICIENTE</c:v>
                </c:pt>
                <c:pt idx="1">
                  <c:v>MEDIO </c:v>
                </c:pt>
                <c:pt idx="2">
                  <c:v>SATISFACTORIO</c:v>
                </c:pt>
                <c:pt idx="3">
                  <c:v>MUY BUENO </c:v>
                </c:pt>
                <c:pt idx="4">
                  <c:v>EXCELENTE</c:v>
                </c:pt>
              </c:strCache>
            </c:strRef>
          </c:cat>
          <c:val>
            <c:numRef>
              <c:f>'[GRAFICAS_DRA MARGARITA_USO DE LAS TIC EN LOS ADOLESCENTES (1).xlsx]2. CONOCIMIENTOS ADQUIRIDOS'!$B$5:$F$5</c:f>
              <c:numCache>
                <c:formatCode>General</c:formatCode>
                <c:ptCount val="5"/>
                <c:pt idx="0">
                  <c:v>0</c:v>
                </c:pt>
                <c:pt idx="1">
                  <c:v>14</c:v>
                </c:pt>
                <c:pt idx="2">
                  <c:v>41</c:v>
                </c:pt>
                <c:pt idx="3">
                  <c:v>89</c:v>
                </c:pt>
                <c:pt idx="4">
                  <c:v>60</c:v>
                </c:pt>
              </c:numCache>
            </c:numRef>
          </c:val>
          <c:shape val="cylinder"/>
          <c:extLst>
            <c:ext xmlns:c16="http://schemas.microsoft.com/office/drawing/2014/chart" uri="{C3380CC4-5D6E-409C-BE32-E72D297353CC}">
              <c16:uniqueId val="{00000002-78F4-455D-B33F-D393A77CA32C}"/>
            </c:ext>
          </c:extLst>
        </c:ser>
        <c:dLbls>
          <c:showLegendKey val="0"/>
          <c:showVal val="0"/>
          <c:showCatName val="0"/>
          <c:showSerName val="0"/>
          <c:showPercent val="0"/>
          <c:showBubbleSize val="0"/>
        </c:dLbls>
        <c:gapWidth val="84"/>
        <c:gapDepth val="0"/>
        <c:shape val="box"/>
        <c:axId val="185956992"/>
        <c:axId val="185962880"/>
        <c:axId val="0"/>
      </c:bar3DChart>
      <c:catAx>
        <c:axId val="185956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185962880"/>
        <c:crosses val="autoZero"/>
        <c:auto val="1"/>
        <c:lblAlgn val="ctr"/>
        <c:lblOffset val="100"/>
        <c:noMultiLvlLbl val="0"/>
      </c:catAx>
      <c:valAx>
        <c:axId val="1859628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185956992"/>
        <c:crosses val="autoZero"/>
        <c:crossBetween val="between"/>
      </c:valAx>
      <c:spPr>
        <a:noFill/>
        <a:ln>
          <a:noFill/>
        </a:ln>
        <a:effectLst/>
      </c:spPr>
    </c:plotArea>
    <c:legend>
      <c:legendPos val="b"/>
      <c:layout>
        <c:manualLayout>
          <c:xMode val="edge"/>
          <c:yMode val="edge"/>
          <c:x val="0.10105065225055823"/>
          <c:y val="0.6677965559183151"/>
          <c:w val="0.79789846045363733"/>
          <c:h val="0.279357915626400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¿Qué temas  de este curso te resultaron más útiles para tu actividad académica?</a:t>
            </a:r>
          </a:p>
        </c:rich>
      </c:tx>
      <c:layout>
        <c:manualLayout>
          <c:xMode val="edge"/>
          <c:yMode val="edge"/>
          <c:x val="9.9225068585883772E-2"/>
          <c:y val="1.8252090184538132E-5"/>
        </c:manualLayout>
      </c:layout>
      <c:overlay val="0"/>
      <c:spPr>
        <a:noFill/>
        <a:ln>
          <a:noFill/>
        </a:ln>
        <a:effectLst/>
      </c:spPr>
    </c:title>
    <c:autoTitleDeleted val="0"/>
    <c:view3D>
      <c:rotX val="30"/>
      <c:rotY val="3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a:bevelT w="165100" prst="coolSlant"/>
              <a:bevelB w="165100" prst="coolSlant"/>
            </a:sp3d>
          </c:spPr>
          <c:explosion val="8"/>
          <c:dPt>
            <c:idx val="0"/>
            <c:bubble3D val="0"/>
            <c:spPr>
              <a:solidFill>
                <a:schemeClr val="accent6"/>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1-FB65-44EA-A264-35C7A8882EB3}"/>
              </c:ext>
            </c:extLst>
          </c:dPt>
          <c:dPt>
            <c:idx val="1"/>
            <c:bubble3D val="0"/>
            <c:spPr>
              <a:solidFill>
                <a:schemeClr val="accent5"/>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3-FB65-44EA-A264-35C7A8882EB3}"/>
              </c:ext>
            </c:extLst>
          </c:dPt>
          <c:dPt>
            <c:idx val="2"/>
            <c:bubble3D val="0"/>
            <c:spPr>
              <a:solidFill>
                <a:schemeClr val="accent4"/>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5-FB65-44EA-A264-35C7A8882EB3}"/>
              </c:ext>
            </c:extLst>
          </c:dPt>
          <c:dPt>
            <c:idx val="3"/>
            <c:bubble3D val="0"/>
            <c:spPr>
              <a:solidFill>
                <a:schemeClr val="accent6">
                  <a:lumMod val="60000"/>
                </a:schemeClr>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7-FB65-44EA-A264-35C7A8882EB3}"/>
              </c:ext>
            </c:extLst>
          </c:dPt>
          <c:dPt>
            <c:idx val="4"/>
            <c:bubble3D val="0"/>
            <c:spPr>
              <a:solidFill>
                <a:schemeClr val="accent5">
                  <a:lumMod val="60000"/>
                </a:schemeClr>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9-FB65-44EA-A264-35C7A8882EB3}"/>
              </c:ext>
            </c:extLst>
          </c:dPt>
          <c:dLbls>
            <c:dLbl>
              <c:idx val="1"/>
              <c:layout>
                <c:manualLayout>
                  <c:x val="9.7285067873303169E-2"/>
                  <c:y val="0"/>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FB65-44EA-A264-35C7A8882EB3}"/>
                </c:ext>
              </c:extLst>
            </c:dLbl>
            <c:dLbl>
              <c:idx val="3"/>
              <c:layout>
                <c:manualLayout>
                  <c:x val="4.5248868778280547E-3"/>
                  <c:y val="3.6585365853658534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FB65-44EA-A264-35C7A8882E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 TEMAS DEL CURSO'!$A$4:$A$8</c:f>
              <c:strCache>
                <c:ptCount val="5"/>
                <c:pt idx="0">
                  <c:v>WORD</c:v>
                </c:pt>
                <c:pt idx="1">
                  <c:v>POWER POINT</c:v>
                </c:pt>
                <c:pt idx="2">
                  <c:v>EXCEL</c:v>
                </c:pt>
                <c:pt idx="3">
                  <c:v>GOOGLE DRIVE</c:v>
                </c:pt>
                <c:pt idx="4">
                  <c:v>PSEINT</c:v>
                </c:pt>
              </c:strCache>
            </c:strRef>
          </c:cat>
          <c:val>
            <c:numRef>
              <c:f>'3. TEMAS DEL CURSO'!$B$4:$B$8</c:f>
              <c:numCache>
                <c:formatCode>General</c:formatCode>
                <c:ptCount val="5"/>
                <c:pt idx="0">
                  <c:v>50</c:v>
                </c:pt>
                <c:pt idx="1">
                  <c:v>55</c:v>
                </c:pt>
                <c:pt idx="2">
                  <c:v>49</c:v>
                </c:pt>
                <c:pt idx="3">
                  <c:v>40</c:v>
                </c:pt>
                <c:pt idx="4">
                  <c:v>10</c:v>
                </c:pt>
              </c:numCache>
            </c:numRef>
          </c:val>
          <c:extLst>
            <c:ext xmlns:c16="http://schemas.microsoft.com/office/drawing/2014/chart" uri="{C3380CC4-5D6E-409C-BE32-E72D297353CC}">
              <c16:uniqueId val="{00000000-77B0-4927-8895-4016ECB23BFE}"/>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¿En tu escuela secundaria te impartieron clases de Computación?</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a:bevelT w="165100" prst="coolSlant"/>
              <a:bevelB w="165100" prst="coolSlant"/>
            </a:sp3d>
          </c:spPr>
          <c:explosion val="5"/>
          <c:dPt>
            <c:idx val="0"/>
            <c:bubble3D val="0"/>
            <c:spPr>
              <a:solidFill>
                <a:schemeClr val="accent1"/>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1-FF05-4B16-9620-33AB2E6F0D98}"/>
              </c:ext>
            </c:extLst>
          </c:dPt>
          <c:dPt>
            <c:idx val="1"/>
            <c:bubble3D val="0"/>
            <c:spPr>
              <a:solidFill>
                <a:schemeClr val="accent2"/>
              </a:solidFill>
              <a:ln w="25400">
                <a:solidFill>
                  <a:schemeClr val="lt1"/>
                </a:solidFill>
              </a:ln>
              <a:effectLst/>
              <a:scene3d>
                <a:camera prst="orthographicFront"/>
                <a:lightRig rig="threePt" dir="t"/>
              </a:scene3d>
              <a:sp3d>
                <a:bevelT w="165100" prst="coolSlant"/>
                <a:bevelB w="165100" prst="coolSlant"/>
              </a:sp3d>
            </c:spPr>
            <c:extLst>
              <c:ext xmlns:c16="http://schemas.microsoft.com/office/drawing/2014/chart" uri="{C3380CC4-5D6E-409C-BE32-E72D297353CC}">
                <c16:uniqueId val="{00000003-FF05-4B16-9620-33AB2E6F0D9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'[GRAFICAS_DRA MARGARITA_USO DE LAS TIC EN LOS ADOLESCENTES (1).xlsx]4. ¿En Tú Escuela Secundaria te'!$A$3:$A$4</c:f>
              <c:strCache>
                <c:ptCount val="2"/>
                <c:pt idx="0">
                  <c:v>SI</c:v>
                </c:pt>
                <c:pt idx="1">
                  <c:v>NO</c:v>
                </c:pt>
              </c:strCache>
            </c:strRef>
          </c:cat>
          <c:val>
            <c:numRef>
              <c:f>'[GRAFICAS_DRA MARGARITA_USO DE LAS TIC EN LOS ADOLESCENTES (1).xlsx]4. ¿En Tú Escuela Secundaria te'!$B$3:$B$4</c:f>
              <c:numCache>
                <c:formatCode>General</c:formatCode>
                <c:ptCount val="2"/>
                <c:pt idx="0">
                  <c:v>110</c:v>
                </c:pt>
                <c:pt idx="1">
                  <c:v>94</c:v>
                </c:pt>
              </c:numCache>
            </c:numRef>
          </c:val>
          <c:extLst>
            <c:ext xmlns:c16="http://schemas.microsoft.com/office/drawing/2014/chart" uri="{C3380CC4-5D6E-409C-BE32-E72D297353CC}">
              <c16:uniqueId val="{00000000-2790-430F-887F-6D6FBB321EBA}"/>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baseline="0">
                <a:effectLst/>
              </a:rPr>
              <a:t>¿A qué redes sociales estás suscrito?</a:t>
            </a:r>
            <a:r>
              <a:rPr lang="es-MX" sz="1400" b="0" i="0" u="none" strike="noStrike" baseline="0"/>
              <a:t> </a:t>
            </a:r>
            <a:endParaRPr lang="es-MX"/>
          </a:p>
        </c:rich>
      </c:tx>
      <c:layout>
        <c:manualLayout>
          <c:xMode val="edge"/>
          <c:yMode val="edge"/>
          <c:x val="0.21345268542199489"/>
          <c:y val="1.4962593516209476E-2"/>
        </c:manualLayout>
      </c:layout>
      <c:overlay val="0"/>
      <c:spPr>
        <a:noFill/>
        <a:ln>
          <a:noFill/>
        </a:ln>
        <a:effectLst/>
      </c:spPr>
    </c:title>
    <c:autoTitleDeleted val="0"/>
    <c:view3D>
      <c:rotX val="3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prstMaterial="metal">
              <a:bevelT w="165100" prst="coolSlant"/>
              <a:bevelB w="165100" prst="coolSlant"/>
              <a:contourClr>
                <a:srgbClr val="000000"/>
              </a:contourClr>
            </a:sp3d>
          </c:spPr>
          <c:dPt>
            <c:idx val="0"/>
            <c:bubble3D val="0"/>
            <c:explosion val="10"/>
            <c:spPr>
              <a:solidFill>
                <a:schemeClr val="accent2"/>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3-B11C-4AD1-A546-10BF8A4CD2B9}"/>
              </c:ext>
            </c:extLst>
          </c:dPt>
          <c:dPt>
            <c:idx val="1"/>
            <c:bubble3D val="0"/>
            <c:explosion val="6"/>
            <c:spPr>
              <a:solidFill>
                <a:schemeClr val="accent4"/>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2-B11C-4AD1-A546-10BF8A4CD2B9}"/>
              </c:ext>
            </c:extLst>
          </c:dPt>
          <c:dPt>
            <c:idx val="2"/>
            <c:bubble3D val="0"/>
            <c:explosion val="5"/>
            <c:spPr>
              <a:solidFill>
                <a:schemeClr val="accent6"/>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6-B11C-4AD1-A546-10BF8A4CD2B9}"/>
              </c:ext>
            </c:extLst>
          </c:dPt>
          <c:dPt>
            <c:idx val="3"/>
            <c:bubble3D val="0"/>
            <c:explosion val="8"/>
            <c:spPr>
              <a:solidFill>
                <a:schemeClr val="accent2">
                  <a:lumMod val="60000"/>
                </a:schemeClr>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5-B11C-4AD1-A546-10BF8A4CD2B9}"/>
              </c:ext>
            </c:extLst>
          </c:dPt>
          <c:dPt>
            <c:idx val="4"/>
            <c:bubble3D val="0"/>
            <c:explosion val="10"/>
            <c:spPr>
              <a:solidFill>
                <a:schemeClr val="accent4">
                  <a:lumMod val="60000"/>
                </a:schemeClr>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4-B11C-4AD1-A546-10BF8A4CD2B9}"/>
              </c:ext>
            </c:extLst>
          </c:dPt>
          <c:dLbls>
            <c:dLbl>
              <c:idx val="0"/>
              <c:layout>
                <c:manualLayout>
                  <c:x val="-0.12167301999248457"/>
                  <c:y val="-3.197442046362921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B11C-4AD1-A546-10BF8A4CD2B9}"/>
                </c:ext>
              </c:extLst>
            </c:dLbl>
            <c:dLbl>
              <c:idx val="1"/>
              <c:layout>
                <c:manualLayout>
                  <c:x val="-4.2247576386279372E-2"/>
                  <c:y val="-3.517186250999200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B11C-4AD1-A546-10BF8A4CD2B9}"/>
                </c:ext>
              </c:extLst>
            </c:dLbl>
            <c:dLbl>
              <c:idx val="2"/>
              <c:layout>
                <c:manualLayout>
                  <c:x val="5.79043171327722E-2"/>
                  <c:y val="1.821807157826200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6-B11C-4AD1-A546-10BF8A4CD2B9}"/>
                </c:ext>
              </c:extLst>
            </c:dLbl>
            <c:dLbl>
              <c:idx val="3"/>
              <c:layout>
                <c:manualLayout>
                  <c:x val="1.0139418332707048E-2"/>
                  <c:y val="-0.15667466027178265"/>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B11C-4AD1-A546-10BF8A4CD2B9}"/>
                </c:ext>
              </c:extLst>
            </c:dLbl>
            <c:dLbl>
              <c:idx val="4"/>
              <c:layout>
                <c:manualLayout>
                  <c:x val="9.1254764994363441E-2"/>
                  <c:y val="-6.3948840927259363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4-B11C-4AD1-A546-10BF8A4CD2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'10 ¿A qué Redes Sociales estas '!$A$4:$A$8</c:f>
              <c:strCache>
                <c:ptCount val="5"/>
                <c:pt idx="0">
                  <c:v>FACE BOOK</c:v>
                </c:pt>
                <c:pt idx="1">
                  <c:v>WHATS APP</c:v>
                </c:pt>
                <c:pt idx="2">
                  <c:v>TWTTER</c:v>
                </c:pt>
                <c:pt idx="3">
                  <c:v>OTRAS (SNAPCHAT, INSTAGRAM, PINTEREST)</c:v>
                </c:pt>
                <c:pt idx="4">
                  <c:v>NO ESTOY SUSCRITO</c:v>
                </c:pt>
              </c:strCache>
            </c:strRef>
          </c:cat>
          <c:val>
            <c:numRef>
              <c:f>'10 ¿A qué Redes Sociales estas '!$B$4:$B$8</c:f>
              <c:numCache>
                <c:formatCode>General</c:formatCode>
                <c:ptCount val="5"/>
                <c:pt idx="0">
                  <c:v>199</c:v>
                </c:pt>
                <c:pt idx="1">
                  <c:v>186</c:v>
                </c:pt>
                <c:pt idx="2">
                  <c:v>70</c:v>
                </c:pt>
                <c:pt idx="3">
                  <c:v>190</c:v>
                </c:pt>
                <c:pt idx="4">
                  <c:v>5</c:v>
                </c:pt>
              </c:numCache>
            </c:numRef>
          </c:val>
          <c:extLst>
            <c:ext xmlns:c16="http://schemas.microsoft.com/office/drawing/2014/chart" uri="{C3380CC4-5D6E-409C-BE32-E72D297353CC}">
              <c16:uniqueId val="{00000000-B11C-4AD1-A546-10BF8A4CD2B9}"/>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hade val="50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¿Para qué utilizas las tecnologías?</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prstMaterial="metal">
              <a:bevelT w="165100" prst="coolSlant"/>
              <a:bevelB w="165100" prst="coolSlant"/>
              <a:contourClr>
                <a:srgbClr val="000000"/>
              </a:contourClr>
            </a:sp3d>
          </c:spPr>
          <c:explosion val="5"/>
          <c:dPt>
            <c:idx val="0"/>
            <c:bubble3D val="0"/>
            <c:spPr>
              <a:solidFill>
                <a:schemeClr val="accent2"/>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3-77A9-4A39-89A5-4720D90FF627}"/>
              </c:ext>
            </c:extLst>
          </c:dPt>
          <c:dPt>
            <c:idx val="1"/>
            <c:bubble3D val="0"/>
            <c:spPr>
              <a:solidFill>
                <a:schemeClr val="accent4"/>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4-77A9-4A39-89A5-4720D90FF627}"/>
              </c:ext>
            </c:extLst>
          </c:dPt>
          <c:dPt>
            <c:idx val="2"/>
            <c:bubble3D val="0"/>
            <c:spPr>
              <a:solidFill>
                <a:schemeClr val="accent6"/>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2-77A9-4A39-89A5-4720D90FF627}"/>
              </c:ext>
            </c:extLst>
          </c:dPt>
          <c:dLbls>
            <c:dLbl>
              <c:idx val="0"/>
              <c:layout>
                <c:manualLayout>
                  <c:x val="6.8198306266404204E-2"/>
                  <c:y val="-7.4411728139245736E-2"/>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r>
                      <a:rPr lang="en-US" sz="800"/>
                      <a:t>ENTRETENIMIENO
74
36%</a:t>
                    </a:r>
                  </a:p>
                </c:rich>
              </c:tx>
              <c:spPr>
                <a:noFill/>
                <a:ln>
                  <a:noFill/>
                </a:ln>
                <a:effectLst/>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0246083497375325"/>
                      <c:h val="0.31352631578947365"/>
                    </c:manualLayout>
                  </c15:layout>
                  <c15:showDataLabelsRange val="0"/>
                </c:ext>
                <c:ext xmlns:c16="http://schemas.microsoft.com/office/drawing/2014/chart" uri="{C3380CC4-5D6E-409C-BE32-E72D297353CC}">
                  <c16:uniqueId val="{00000003-77A9-4A39-89A5-4720D90FF627}"/>
                </c:ext>
              </c:extLst>
            </c:dLbl>
            <c:dLbl>
              <c:idx val="1"/>
              <c:layout>
                <c:manualLayout>
                  <c:x val="0.22967540190288713"/>
                  <c:y val="-2.8740157480315926E-3"/>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r>
                      <a:rPr lang="en-US" sz="800"/>
                      <a:t>ACTIVIDAD ESCOLAR
25
12%</a:t>
                    </a:r>
                  </a:p>
                </c:rich>
              </c:tx>
              <c:spPr>
                <a:noFill/>
                <a:ln>
                  <a:noFill/>
                </a:ln>
                <a:effectLst/>
              </c:spPr>
              <c:dLblPos val="bestFit"/>
              <c:showLegendKey val="0"/>
              <c:showVal val="1"/>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4-77A9-4A39-89A5-4720D90FF627}"/>
                </c:ext>
              </c:extLst>
            </c:dLbl>
            <c:dLbl>
              <c:idx val="2"/>
              <c:layout>
                <c:manualLayout>
                  <c:x val="7.7991715879265056E-4"/>
                  <c:y val="-4.02142561127228E-2"/>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r>
                      <a:rPr lang="en-US" sz="800"/>
                      <a:t>SOCIALIZACIÓN 
105
52%</a:t>
                    </a:r>
                  </a:p>
                </c:rich>
              </c:tx>
              <c:spPr>
                <a:noFill/>
                <a:ln>
                  <a:noFill/>
                </a:ln>
                <a:effectLst/>
              </c:sp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786870488845144"/>
                      <c:h val="0.33959262329050977"/>
                    </c:manualLayout>
                  </c15:layout>
                  <c15:showDataLabelsRange val="0"/>
                </c:ext>
                <c:ext xmlns:c16="http://schemas.microsoft.com/office/drawing/2014/chart" uri="{C3380CC4-5D6E-409C-BE32-E72D297353CC}">
                  <c16:uniqueId val="{00000002-77A9-4A39-89A5-4720D90FF62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'11. ¿Para qué utilizas las tecn'!$A$6:$A$8</c:f>
              <c:strCache>
                <c:ptCount val="3"/>
                <c:pt idx="0">
                  <c:v>ENTRETENIMIENTO</c:v>
                </c:pt>
                <c:pt idx="1">
                  <c:v>ACTIVIDAD ESCOLAR</c:v>
                </c:pt>
                <c:pt idx="2">
                  <c:v>SOCIALIZACIÓN </c:v>
                </c:pt>
              </c:strCache>
            </c:strRef>
          </c:cat>
          <c:val>
            <c:numRef>
              <c:f>'11. ¿Para qué utilizas las tecn'!$B$6:$B$8</c:f>
              <c:numCache>
                <c:formatCode>General</c:formatCode>
                <c:ptCount val="3"/>
                <c:pt idx="0">
                  <c:v>74</c:v>
                </c:pt>
                <c:pt idx="1">
                  <c:v>25</c:v>
                </c:pt>
                <c:pt idx="2">
                  <c:v>105</c:v>
                </c:pt>
              </c:numCache>
            </c:numRef>
          </c:val>
          <c:extLst>
            <c:ext xmlns:c16="http://schemas.microsoft.com/office/drawing/2014/chart" uri="{C3380CC4-5D6E-409C-BE32-E72D297353CC}">
              <c16:uniqueId val="{00000000-77A9-4A39-89A5-4720D90FF627}"/>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¿Cómo evalúas tus competencias en Informática y Tecnología?</a:t>
            </a:r>
          </a:p>
        </c:rich>
      </c:tx>
      <c:overlay val="0"/>
      <c:spPr>
        <a:noFill/>
        <a:ln>
          <a:noFill/>
        </a:ln>
        <a:effectLst/>
      </c:spPr>
    </c:title>
    <c:autoTitleDeleted val="0"/>
    <c:view3D>
      <c:rotX val="30"/>
      <c:rotY val="237"/>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cene3d>
              <a:camera prst="orthographicFront"/>
              <a:lightRig rig="threePt" dir="t"/>
            </a:scene3d>
            <a:sp3d prstMaterial="metal">
              <a:bevelT w="165100" prst="coolSlant"/>
              <a:bevelB w="165100" prst="coolSlant"/>
              <a:contourClr>
                <a:srgbClr val="000000"/>
              </a:contourClr>
            </a:sp3d>
          </c:spPr>
          <c:explosion val="10"/>
          <c:dPt>
            <c:idx val="0"/>
            <c:bubble3D val="0"/>
            <c:spPr>
              <a:solidFill>
                <a:schemeClr val="accent1"/>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2-DC8B-4730-8D6A-34269D3F99D7}"/>
              </c:ext>
            </c:extLst>
          </c:dPt>
          <c:dPt>
            <c:idx val="1"/>
            <c:bubble3D val="0"/>
            <c:spPr>
              <a:solidFill>
                <a:schemeClr val="accent2"/>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5-DC8B-4730-8D6A-34269D3F99D7}"/>
              </c:ext>
            </c:extLst>
          </c:dPt>
          <c:dPt>
            <c:idx val="2"/>
            <c:bubble3D val="0"/>
            <c:spPr>
              <a:solidFill>
                <a:schemeClr val="accent3"/>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4-DC8B-4730-8D6A-34269D3F99D7}"/>
              </c:ext>
            </c:extLst>
          </c:dPt>
          <c:dPt>
            <c:idx val="3"/>
            <c:bubble3D val="0"/>
            <c:spPr>
              <a:solidFill>
                <a:schemeClr val="accent4"/>
              </a:solidFill>
              <a:ln w="25400">
                <a:solidFill>
                  <a:schemeClr val="lt1"/>
                </a:solidFill>
              </a:ln>
              <a:effectLst/>
              <a:scene3d>
                <a:camera prst="orthographicFront"/>
                <a:lightRig rig="threePt" dir="t"/>
              </a:scene3d>
              <a:sp3d contourW="25400" prstMaterial="metal">
                <a:bevelT w="165100" prst="coolSlant"/>
                <a:bevelB w="165100" prst="coolSlant"/>
                <a:contourClr>
                  <a:schemeClr val="lt1"/>
                </a:contourClr>
              </a:sp3d>
            </c:spPr>
            <c:extLst>
              <c:ext xmlns:c16="http://schemas.microsoft.com/office/drawing/2014/chart" uri="{C3380CC4-5D6E-409C-BE32-E72D297353CC}">
                <c16:uniqueId val="{00000003-DC8B-4730-8D6A-34269D3F99D7}"/>
              </c:ext>
            </c:extLst>
          </c:dPt>
          <c:dLbls>
            <c:dLbl>
              <c:idx val="0"/>
              <c:layout>
                <c:manualLayout>
                  <c:x val="0.32153509801387725"/>
                  <c:y val="5.7520638777063066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2-DC8B-4730-8D6A-34269D3F99D7}"/>
                </c:ext>
              </c:extLst>
            </c:dLbl>
            <c:dLbl>
              <c:idx val="1"/>
              <c:layout>
                <c:manualLayout>
                  <c:x val="0.21100740807160695"/>
                  <c:y val="-3.6328824490776672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DC8B-4730-8D6A-34269D3F99D7}"/>
                </c:ext>
              </c:extLst>
            </c:dLbl>
            <c:dLbl>
              <c:idx val="2"/>
              <c:layout>
                <c:manualLayout>
                  <c:x val="-5.8613168908779725E-2"/>
                  <c:y val="3.9356226531674733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4-DC8B-4730-8D6A-34269D3F99D7}"/>
                </c:ext>
              </c:extLst>
            </c:dLbl>
            <c:dLbl>
              <c:idx val="3"/>
              <c:layout>
                <c:manualLayout>
                  <c:x val="-0.11387701387991486"/>
                  <c:y val="-0.20283593674016981"/>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DC8B-4730-8D6A-34269D3F99D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'14. ¿Cómo evalúas tus competenc'!$A$6:$A$9</c:f>
              <c:strCache>
                <c:ptCount val="4"/>
                <c:pt idx="0">
                  <c:v>MUY BIEN</c:v>
                </c:pt>
                <c:pt idx="1">
                  <c:v>BIEN</c:v>
                </c:pt>
                <c:pt idx="2">
                  <c:v>REGULAR </c:v>
                </c:pt>
                <c:pt idx="3">
                  <c:v>MAL</c:v>
                </c:pt>
              </c:strCache>
            </c:strRef>
          </c:cat>
          <c:val>
            <c:numRef>
              <c:f>'14. ¿Cómo evalúas tus competenc'!$B$6:$B$9</c:f>
              <c:numCache>
                <c:formatCode>General</c:formatCode>
                <c:ptCount val="4"/>
                <c:pt idx="0">
                  <c:v>139</c:v>
                </c:pt>
                <c:pt idx="1">
                  <c:v>43</c:v>
                </c:pt>
                <c:pt idx="2">
                  <c:v>19</c:v>
                </c:pt>
                <c:pt idx="3">
                  <c:v>3</c:v>
                </c:pt>
              </c:numCache>
            </c:numRef>
          </c:val>
          <c:extLst>
            <c:ext xmlns:c16="http://schemas.microsoft.com/office/drawing/2014/chart" uri="{C3380CC4-5D6E-409C-BE32-E72D297353CC}">
              <c16:uniqueId val="{00000000-DC8B-4730-8D6A-34269D3F99D7}"/>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F51AF-4D80-4E1F-9943-9BD623DF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4846</Words>
  <Characters>26653</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dc:creator>
  <cp:lastModifiedBy>Tayde Icela Montes Reyes</cp:lastModifiedBy>
  <cp:revision>3</cp:revision>
  <cp:lastPrinted>2022-05-19T17:11:00Z</cp:lastPrinted>
  <dcterms:created xsi:type="dcterms:W3CDTF">2022-11-27T00:03:00Z</dcterms:created>
  <dcterms:modified xsi:type="dcterms:W3CDTF">2022-11-27T00:04:00Z</dcterms:modified>
</cp:coreProperties>
</file>