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3082A" w14:textId="181557C0" w:rsidR="00816715" w:rsidRDefault="00816715" w:rsidP="00263BCA">
      <w:pPr>
        <w:widowControl w:val="0"/>
        <w:pBdr>
          <w:top w:val="nil"/>
          <w:left w:val="nil"/>
          <w:bottom w:val="nil"/>
          <w:right w:val="nil"/>
          <w:between w:val="nil"/>
        </w:pBdr>
        <w:tabs>
          <w:tab w:val="left" w:pos="142"/>
        </w:tabs>
        <w:spacing w:before="0" w:after="0" w:line="360" w:lineRule="auto"/>
        <w:ind w:left="-284" w:right="709"/>
        <w:jc w:val="both"/>
        <w:rPr>
          <w:rFonts w:ascii="Arial" w:eastAsia="Arial" w:hAnsi="Arial" w:cs="Arial"/>
          <w:color w:val="auto"/>
        </w:rPr>
      </w:pPr>
      <w:bookmarkStart w:id="0" w:name="_Hlk80557759"/>
      <w:r w:rsidRPr="00816715">
        <w:rPr>
          <w:rFonts w:ascii="Arial" w:eastAsia="Arial" w:hAnsi="Arial" w:cs="Arial"/>
          <w:b/>
          <w:bCs/>
          <w:color w:val="auto"/>
        </w:rPr>
        <w:t>Título</w:t>
      </w:r>
      <w:r>
        <w:rPr>
          <w:rFonts w:ascii="Arial" w:eastAsia="Arial" w:hAnsi="Arial" w:cs="Arial"/>
          <w:color w:val="auto"/>
        </w:rPr>
        <w:t xml:space="preserve">: </w:t>
      </w:r>
      <w:r w:rsidRPr="009A0BFF">
        <w:rPr>
          <w:rFonts w:ascii="Arial" w:eastAsia="Arial" w:hAnsi="Arial" w:cs="Arial"/>
          <w:color w:val="auto"/>
        </w:rPr>
        <w:t>Uso de las TIC en el proceso enseñanza- aprendizaje: estudio de casos en los profesores del Plantel “Lic. Adolfo López Mateos” de la escuela Preparatoria UAEMex</w:t>
      </w:r>
    </w:p>
    <w:p w14:paraId="476EBF02" w14:textId="77777777" w:rsidR="00263BCA" w:rsidRDefault="00263BCA" w:rsidP="00263BCA">
      <w:pPr>
        <w:widowControl w:val="0"/>
        <w:pBdr>
          <w:top w:val="nil"/>
          <w:left w:val="nil"/>
          <w:bottom w:val="nil"/>
          <w:right w:val="nil"/>
          <w:between w:val="nil"/>
        </w:pBdr>
        <w:spacing w:before="0" w:after="0" w:line="360" w:lineRule="auto"/>
        <w:ind w:left="0" w:right="0" w:hanging="284"/>
        <w:rPr>
          <w:rFonts w:ascii="Arial" w:eastAsia="Arial" w:hAnsi="Arial" w:cs="Arial"/>
          <w:b/>
          <w:color w:val="auto"/>
        </w:rPr>
      </w:pPr>
    </w:p>
    <w:p w14:paraId="27CDF1E5" w14:textId="0454BF28" w:rsidR="00DC14D3" w:rsidRPr="00816715" w:rsidRDefault="00D811DB" w:rsidP="00B510FD">
      <w:pPr>
        <w:widowControl w:val="0"/>
        <w:pBdr>
          <w:top w:val="nil"/>
          <w:left w:val="nil"/>
          <w:bottom w:val="nil"/>
          <w:right w:val="nil"/>
          <w:between w:val="nil"/>
        </w:pBdr>
        <w:tabs>
          <w:tab w:val="center" w:pos="4591"/>
        </w:tabs>
        <w:spacing w:before="0" w:after="0" w:line="360" w:lineRule="auto"/>
        <w:ind w:left="0" w:right="0" w:hanging="284"/>
        <w:rPr>
          <w:rFonts w:ascii="Arial" w:eastAsia="Arial" w:hAnsi="Arial" w:cs="Arial"/>
          <w:color w:val="auto"/>
        </w:rPr>
      </w:pPr>
      <w:r w:rsidRPr="009A0BFF">
        <w:rPr>
          <w:rFonts w:ascii="Arial" w:eastAsia="Arial" w:hAnsi="Arial" w:cs="Arial"/>
          <w:b/>
          <w:color w:val="auto"/>
        </w:rPr>
        <w:t>A</w:t>
      </w:r>
      <w:r w:rsidR="00816715" w:rsidRPr="009A0BFF">
        <w:rPr>
          <w:rFonts w:ascii="Arial" w:eastAsia="Arial" w:hAnsi="Arial" w:cs="Arial"/>
          <w:b/>
          <w:color w:val="auto"/>
        </w:rPr>
        <w:t>utor</w:t>
      </w:r>
      <w:r w:rsidR="00816715">
        <w:rPr>
          <w:rFonts w:ascii="Arial" w:eastAsia="Arial" w:hAnsi="Arial" w:cs="Arial"/>
          <w:b/>
          <w:color w:val="auto"/>
        </w:rPr>
        <w:t>a</w:t>
      </w:r>
      <w:r w:rsidR="00816715" w:rsidRPr="009A0BFF">
        <w:rPr>
          <w:rFonts w:ascii="Arial" w:eastAsia="Arial" w:hAnsi="Arial" w:cs="Arial"/>
          <w:b/>
          <w:color w:val="auto"/>
        </w:rPr>
        <w:t>s</w:t>
      </w:r>
      <w:r w:rsidRPr="009A0BFF">
        <w:rPr>
          <w:rFonts w:ascii="Arial" w:eastAsia="Arial" w:hAnsi="Arial" w:cs="Arial"/>
          <w:b/>
          <w:color w:val="auto"/>
        </w:rPr>
        <w:t>:</w:t>
      </w:r>
      <w:r w:rsidR="00B510FD">
        <w:rPr>
          <w:rFonts w:ascii="Arial" w:eastAsia="Arial" w:hAnsi="Arial" w:cs="Arial"/>
          <w:b/>
          <w:color w:val="auto"/>
        </w:rPr>
        <w:tab/>
      </w:r>
    </w:p>
    <w:p w14:paraId="14BE7E30" w14:textId="77777777" w:rsidR="00263BCA" w:rsidRDefault="00D811DB" w:rsidP="00263BCA">
      <w:pPr>
        <w:pBdr>
          <w:top w:val="nil"/>
          <w:left w:val="nil"/>
          <w:bottom w:val="nil"/>
          <w:right w:val="nil"/>
          <w:between w:val="nil"/>
        </w:pBdr>
        <w:spacing w:before="0" w:after="0" w:line="360" w:lineRule="auto"/>
        <w:ind w:left="-284"/>
        <w:rPr>
          <w:rFonts w:ascii="Arial" w:eastAsia="Arial" w:hAnsi="Arial" w:cs="Arial"/>
          <w:color w:val="auto"/>
        </w:rPr>
      </w:pPr>
      <w:r w:rsidRPr="009A0BFF">
        <w:rPr>
          <w:rFonts w:ascii="Arial" w:eastAsia="Arial" w:hAnsi="Arial" w:cs="Arial"/>
          <w:color w:val="auto"/>
        </w:rPr>
        <w:t>Olga Itzel Barrios Domínguez</w:t>
      </w:r>
    </w:p>
    <w:p w14:paraId="3A196F24" w14:textId="30BA46A1" w:rsidR="00263BCA" w:rsidRPr="00263BCA" w:rsidRDefault="00287BE9" w:rsidP="00263BCA">
      <w:pPr>
        <w:pBdr>
          <w:top w:val="nil"/>
          <w:left w:val="nil"/>
          <w:bottom w:val="nil"/>
          <w:right w:val="nil"/>
          <w:between w:val="nil"/>
        </w:pBdr>
        <w:spacing w:before="0" w:after="0" w:line="360" w:lineRule="auto"/>
        <w:ind w:left="-284"/>
        <w:rPr>
          <w:rFonts w:ascii="Arial" w:eastAsia="Arial" w:hAnsi="Arial" w:cs="Arial"/>
          <w:color w:val="auto"/>
        </w:rPr>
      </w:pPr>
      <w:hyperlink r:id="rId7" w:history="1">
        <w:r w:rsidR="00263BCA" w:rsidRPr="00E8525E">
          <w:rPr>
            <w:rStyle w:val="Hipervnculo"/>
            <w:rFonts w:ascii="Arial" w:eastAsia="Times New Roman" w:hAnsi="Arial" w:cs="Arial"/>
            <w:iCs/>
          </w:rPr>
          <w:t>olgabarrios123@hotmail.com</w:t>
        </w:r>
      </w:hyperlink>
      <w:r w:rsidR="00263BCA" w:rsidRPr="00C80C60">
        <w:rPr>
          <w:rFonts w:ascii="Arial" w:eastAsia="Times New Roman" w:hAnsi="Arial" w:cs="Arial"/>
          <w:iCs/>
          <w:color w:val="auto"/>
        </w:rPr>
        <w:t xml:space="preserve"> </w:t>
      </w:r>
    </w:p>
    <w:p w14:paraId="65E898B5" w14:textId="01233FBC" w:rsidR="00263BCA" w:rsidRDefault="00D811DB" w:rsidP="00263BCA">
      <w:pPr>
        <w:pBdr>
          <w:top w:val="nil"/>
          <w:left w:val="nil"/>
          <w:bottom w:val="nil"/>
          <w:right w:val="nil"/>
          <w:between w:val="nil"/>
        </w:pBdr>
        <w:spacing w:before="0" w:after="0" w:line="360" w:lineRule="auto"/>
        <w:ind w:left="-284"/>
        <w:rPr>
          <w:rFonts w:ascii="Arial" w:eastAsia="Arial" w:hAnsi="Arial" w:cs="Arial"/>
          <w:color w:val="auto"/>
        </w:rPr>
      </w:pPr>
      <w:r w:rsidRPr="009A0BFF">
        <w:rPr>
          <w:rFonts w:ascii="Arial" w:eastAsia="Arial" w:hAnsi="Arial" w:cs="Arial"/>
          <w:color w:val="auto"/>
        </w:rPr>
        <w:t>Ofelia Contreras Zárate</w:t>
      </w:r>
      <w:bookmarkStart w:id="1" w:name="_Hlk80629296"/>
    </w:p>
    <w:p w14:paraId="4050B2BD" w14:textId="4A023CBA" w:rsidR="00263BCA" w:rsidRDefault="00287BE9" w:rsidP="00263BCA">
      <w:pPr>
        <w:pBdr>
          <w:top w:val="nil"/>
          <w:left w:val="nil"/>
          <w:bottom w:val="nil"/>
          <w:right w:val="nil"/>
          <w:between w:val="nil"/>
        </w:pBdr>
        <w:spacing w:before="0" w:after="0" w:line="360" w:lineRule="auto"/>
        <w:ind w:left="-284"/>
        <w:rPr>
          <w:rFonts w:ascii="Arial" w:eastAsia="Arial" w:hAnsi="Arial" w:cs="Arial"/>
          <w:color w:val="auto"/>
        </w:rPr>
      </w:pPr>
      <w:hyperlink r:id="rId8" w:history="1">
        <w:r w:rsidR="00263BCA" w:rsidRPr="00C80C60">
          <w:rPr>
            <w:rStyle w:val="Hipervnculo"/>
            <w:rFonts w:ascii="Arial" w:eastAsia="Times New Roman" w:hAnsi="Arial" w:cs="Arial"/>
            <w:iCs/>
          </w:rPr>
          <w:t>ofeliaconz@gmail.com</w:t>
        </w:r>
      </w:hyperlink>
    </w:p>
    <w:p w14:paraId="2DA89EBF" w14:textId="77777777" w:rsidR="00DC56B3" w:rsidRDefault="00263BCA" w:rsidP="00DC56B3">
      <w:pPr>
        <w:pBdr>
          <w:top w:val="nil"/>
          <w:left w:val="nil"/>
          <w:bottom w:val="nil"/>
          <w:right w:val="nil"/>
          <w:between w:val="nil"/>
        </w:pBdr>
        <w:spacing w:before="0" w:after="0" w:line="360" w:lineRule="auto"/>
        <w:ind w:left="-284"/>
        <w:rPr>
          <w:rStyle w:val="Hipervnculo"/>
          <w:rFonts w:ascii="Arial" w:eastAsia="Arial" w:hAnsi="Arial" w:cs="Arial"/>
          <w:color w:val="auto"/>
          <w:u w:val="none"/>
        </w:rPr>
      </w:pPr>
      <w:r w:rsidRPr="00263BCA">
        <w:rPr>
          <w:rStyle w:val="Hipervnculo"/>
          <w:rFonts w:ascii="Arial" w:eastAsia="Arial" w:hAnsi="Arial" w:cs="Arial"/>
          <w:b/>
          <w:bCs/>
          <w:color w:val="auto"/>
          <w:u w:val="none"/>
        </w:rPr>
        <w:t>Universidad Autónoma del Estado de México</w:t>
      </w:r>
    </w:p>
    <w:p w14:paraId="1BE8E38D" w14:textId="77777777" w:rsidR="00263BCA" w:rsidRDefault="00263BCA" w:rsidP="00263BCA">
      <w:pPr>
        <w:spacing w:before="0" w:after="0" w:line="360" w:lineRule="auto"/>
        <w:rPr>
          <w:rStyle w:val="Hipervnculo"/>
          <w:rFonts w:ascii="Arial" w:eastAsia="Calibri" w:hAnsi="Arial" w:cs="Arial"/>
          <w:color w:val="auto"/>
        </w:rPr>
      </w:pPr>
    </w:p>
    <w:p w14:paraId="506E56C9" w14:textId="7935CB34" w:rsidR="00263BCA" w:rsidRPr="00263BCA" w:rsidRDefault="00263BCA" w:rsidP="00263BCA">
      <w:pPr>
        <w:spacing w:before="0" w:after="0" w:line="360" w:lineRule="auto"/>
        <w:jc w:val="right"/>
        <w:rPr>
          <w:rFonts w:ascii="Arial" w:hAnsi="Arial" w:cs="Arial"/>
          <w:i/>
          <w:iCs/>
          <w:color w:val="auto"/>
        </w:rPr>
      </w:pPr>
      <w:bookmarkStart w:id="2" w:name="_Hlk80629110"/>
      <w:r w:rsidRPr="00263BCA">
        <w:rPr>
          <w:rFonts w:ascii="Arial" w:hAnsi="Arial" w:cs="Arial"/>
          <w:b/>
          <w:bCs/>
          <w:i/>
          <w:iCs/>
          <w:color w:val="auto"/>
        </w:rPr>
        <w:t>Recepción:</w:t>
      </w:r>
      <w:r w:rsidRPr="00263BCA">
        <w:rPr>
          <w:rFonts w:ascii="Arial" w:hAnsi="Arial" w:cs="Arial"/>
          <w:i/>
          <w:iCs/>
          <w:color w:val="auto"/>
        </w:rPr>
        <w:t xml:space="preserve"> 1</w:t>
      </w:r>
      <w:r>
        <w:rPr>
          <w:rFonts w:ascii="Arial" w:hAnsi="Arial" w:cs="Arial"/>
          <w:i/>
          <w:iCs/>
          <w:color w:val="auto"/>
        </w:rPr>
        <w:t>8</w:t>
      </w:r>
      <w:r w:rsidRPr="00263BCA">
        <w:rPr>
          <w:rFonts w:ascii="Arial" w:hAnsi="Arial" w:cs="Arial"/>
          <w:i/>
          <w:iCs/>
          <w:color w:val="auto"/>
        </w:rPr>
        <w:t xml:space="preserve"> de julio del 2020</w:t>
      </w:r>
    </w:p>
    <w:p w14:paraId="3404508F" w14:textId="77777777" w:rsidR="00263BCA" w:rsidRPr="00263BCA" w:rsidRDefault="00263BCA" w:rsidP="00263BCA">
      <w:pPr>
        <w:spacing w:before="0" w:after="0" w:line="360" w:lineRule="auto"/>
        <w:jc w:val="right"/>
        <w:rPr>
          <w:rFonts w:ascii="Arial" w:hAnsi="Arial" w:cs="Arial"/>
          <w:i/>
          <w:iCs/>
          <w:color w:val="auto"/>
        </w:rPr>
      </w:pPr>
      <w:r w:rsidRPr="00263BCA">
        <w:rPr>
          <w:rFonts w:ascii="Arial" w:hAnsi="Arial" w:cs="Arial"/>
          <w:b/>
          <w:bCs/>
          <w:i/>
          <w:iCs/>
          <w:color w:val="auto"/>
        </w:rPr>
        <w:t xml:space="preserve">Aprobación: </w:t>
      </w:r>
      <w:r w:rsidRPr="00263BCA">
        <w:rPr>
          <w:rFonts w:ascii="Arial" w:hAnsi="Arial" w:cs="Arial"/>
          <w:i/>
          <w:iCs/>
          <w:color w:val="auto"/>
        </w:rPr>
        <w:t>17 de octubre 2020</w:t>
      </w:r>
    </w:p>
    <w:p w14:paraId="24935B3D" w14:textId="77777777" w:rsidR="00263BCA" w:rsidRPr="00263BCA" w:rsidRDefault="00263BCA" w:rsidP="00263BCA">
      <w:pPr>
        <w:spacing w:before="0" w:after="0" w:line="360" w:lineRule="auto"/>
        <w:jc w:val="right"/>
        <w:rPr>
          <w:rFonts w:ascii="Arial" w:hAnsi="Arial" w:cs="Arial"/>
          <w:i/>
          <w:iCs/>
          <w:color w:val="auto"/>
        </w:rPr>
      </w:pPr>
      <w:r w:rsidRPr="00263BCA">
        <w:rPr>
          <w:rFonts w:ascii="Arial" w:hAnsi="Arial" w:cs="Arial"/>
          <w:b/>
          <w:bCs/>
          <w:i/>
          <w:iCs/>
          <w:color w:val="auto"/>
        </w:rPr>
        <w:t xml:space="preserve">Publicación: </w:t>
      </w:r>
      <w:r w:rsidRPr="00263BCA">
        <w:rPr>
          <w:rFonts w:ascii="Arial" w:hAnsi="Arial" w:cs="Arial"/>
          <w:i/>
          <w:iCs/>
          <w:color w:val="auto"/>
        </w:rPr>
        <w:t>05 de septiembre 2021</w:t>
      </w:r>
    </w:p>
    <w:bookmarkEnd w:id="1"/>
    <w:bookmarkEnd w:id="2"/>
    <w:p w14:paraId="3ECFF63D" w14:textId="77777777" w:rsidR="00263BCA" w:rsidRPr="00263BCA" w:rsidRDefault="00263BCA" w:rsidP="00263BCA">
      <w:pPr>
        <w:pBdr>
          <w:top w:val="nil"/>
          <w:left w:val="nil"/>
          <w:bottom w:val="nil"/>
          <w:right w:val="nil"/>
          <w:between w:val="nil"/>
        </w:pBdr>
        <w:spacing w:before="0" w:after="0" w:line="360" w:lineRule="auto"/>
        <w:ind w:left="-284"/>
        <w:rPr>
          <w:rFonts w:ascii="Arial" w:eastAsia="Arial" w:hAnsi="Arial" w:cs="Arial"/>
          <w:color w:val="auto"/>
        </w:rPr>
      </w:pPr>
    </w:p>
    <w:p w14:paraId="66512B3E" w14:textId="77777777" w:rsidR="00837052" w:rsidRDefault="00837052" w:rsidP="00837052">
      <w:pPr>
        <w:spacing w:before="120" w:after="120" w:line="360" w:lineRule="auto"/>
        <w:ind w:left="-284"/>
        <w:jc w:val="both"/>
        <w:rPr>
          <w:rFonts w:ascii="Arial" w:eastAsia="Arial" w:hAnsi="Arial" w:cs="Arial"/>
          <w:b/>
          <w:color w:val="auto"/>
        </w:rPr>
      </w:pPr>
    </w:p>
    <w:p w14:paraId="280D5F3D" w14:textId="2DC12911" w:rsidR="005970C9" w:rsidRDefault="005970C9" w:rsidP="00837052">
      <w:pPr>
        <w:spacing w:before="120" w:after="120" w:line="360" w:lineRule="auto"/>
        <w:ind w:left="-284"/>
        <w:jc w:val="both"/>
        <w:rPr>
          <w:rFonts w:ascii="Arial" w:eastAsia="Arial" w:hAnsi="Arial" w:cs="Arial"/>
          <w:color w:val="auto"/>
        </w:rPr>
      </w:pPr>
      <w:r w:rsidRPr="009A0BFF">
        <w:rPr>
          <w:rFonts w:ascii="Arial" w:eastAsia="Arial" w:hAnsi="Arial" w:cs="Arial"/>
          <w:b/>
          <w:color w:val="auto"/>
        </w:rPr>
        <w:t>Resumen</w:t>
      </w:r>
      <w:bookmarkStart w:id="3" w:name="_Hlk80134124"/>
      <w:bookmarkStart w:id="4" w:name="_Hlk80132890"/>
    </w:p>
    <w:p w14:paraId="3AA056FC" w14:textId="27349A3A" w:rsidR="00DC14D3" w:rsidRPr="009A0BFF" w:rsidRDefault="00D811DB" w:rsidP="00837052">
      <w:pPr>
        <w:spacing w:before="120" w:after="120" w:line="360" w:lineRule="auto"/>
        <w:ind w:left="-284"/>
        <w:jc w:val="both"/>
        <w:rPr>
          <w:rFonts w:ascii="Arial" w:eastAsia="Arial" w:hAnsi="Arial" w:cs="Arial"/>
          <w:color w:val="auto"/>
        </w:rPr>
      </w:pPr>
      <w:r w:rsidRPr="009A0BFF">
        <w:rPr>
          <w:rFonts w:ascii="Arial" w:eastAsia="Arial" w:hAnsi="Arial" w:cs="Arial"/>
          <w:color w:val="auto"/>
        </w:rPr>
        <w:t>Este artículo tiene como objetivo analizar el uso de las</w:t>
      </w:r>
      <w:r w:rsidR="00A518E7" w:rsidRPr="009A0BFF">
        <w:rPr>
          <w:rFonts w:ascii="Arial" w:eastAsia="Arial" w:hAnsi="Arial" w:cs="Arial"/>
          <w:color w:val="auto"/>
        </w:rPr>
        <w:t xml:space="preserve"> TIC</w:t>
      </w:r>
      <w:r w:rsidRPr="009A0BFF">
        <w:rPr>
          <w:rFonts w:ascii="Arial" w:eastAsia="Arial" w:hAnsi="Arial" w:cs="Arial"/>
          <w:color w:val="auto"/>
        </w:rPr>
        <w:t xml:space="preserve"> en el </w:t>
      </w:r>
      <w:r w:rsidR="007379AE" w:rsidRPr="009A0BFF">
        <w:rPr>
          <w:rFonts w:ascii="Arial" w:eastAsia="Arial" w:hAnsi="Arial" w:cs="Arial"/>
          <w:color w:val="auto"/>
        </w:rPr>
        <w:t>proceso educativo</w:t>
      </w:r>
      <w:r w:rsidRPr="009A0BFF">
        <w:rPr>
          <w:rFonts w:ascii="Arial" w:eastAsia="Arial" w:hAnsi="Arial" w:cs="Arial"/>
          <w:color w:val="auto"/>
        </w:rPr>
        <w:t xml:space="preserve"> en el bachillerato, se utilizó la Teoría de los usos Pedagógicos de las T</w:t>
      </w:r>
      <w:r w:rsidR="00524569" w:rsidRPr="009A0BFF">
        <w:rPr>
          <w:rFonts w:ascii="Arial" w:eastAsia="Arial" w:hAnsi="Arial" w:cs="Arial"/>
          <w:color w:val="auto"/>
        </w:rPr>
        <w:t>IC mediante</w:t>
      </w:r>
      <w:r w:rsidR="00901138" w:rsidRPr="009A0BFF">
        <w:rPr>
          <w:rFonts w:ascii="Arial" w:eastAsia="Arial" w:hAnsi="Arial" w:cs="Arial"/>
          <w:color w:val="auto"/>
        </w:rPr>
        <w:t xml:space="preserve"> la observación de materiales educativos y rol docente, se empleó un cuestionario abierto con </w:t>
      </w:r>
      <w:r w:rsidR="00524569" w:rsidRPr="009A0BFF">
        <w:rPr>
          <w:rFonts w:ascii="Arial" w:eastAsia="Arial" w:hAnsi="Arial" w:cs="Arial"/>
          <w:color w:val="auto"/>
        </w:rPr>
        <w:t xml:space="preserve">un </w:t>
      </w:r>
      <w:r w:rsidR="00524569" w:rsidRPr="009A0BFF">
        <w:rPr>
          <w:rFonts w:ascii="Arial" w:hAnsi="Arial" w:cs="Arial"/>
          <w:color w:val="auto"/>
        </w:rPr>
        <w:t xml:space="preserve">enfoque cualitativo, </w:t>
      </w:r>
      <w:r w:rsidR="007379AE" w:rsidRPr="009A0BFF">
        <w:rPr>
          <w:rFonts w:ascii="Arial" w:hAnsi="Arial" w:cs="Arial"/>
          <w:color w:val="auto"/>
        </w:rPr>
        <w:t>de acuerdo con</w:t>
      </w:r>
      <w:r w:rsidR="00524569" w:rsidRPr="009A0BFF">
        <w:rPr>
          <w:rFonts w:ascii="Arial" w:hAnsi="Arial" w:cs="Arial"/>
          <w:color w:val="auto"/>
        </w:rPr>
        <w:t xml:space="preserve"> la representación social</w:t>
      </w:r>
      <w:r w:rsidR="00901138" w:rsidRPr="009A0BFF">
        <w:rPr>
          <w:rFonts w:ascii="Arial" w:hAnsi="Arial" w:cs="Arial"/>
          <w:color w:val="auto"/>
        </w:rPr>
        <w:t xml:space="preserve">, con una muestra de 30 </w:t>
      </w:r>
      <w:r w:rsidR="00A62DA9">
        <w:rPr>
          <w:rFonts w:ascii="Arial" w:hAnsi="Arial" w:cs="Arial"/>
          <w:color w:val="auto"/>
        </w:rPr>
        <w:t>docentes</w:t>
      </w:r>
      <w:r w:rsidR="005B7E32" w:rsidRPr="009A0BFF">
        <w:rPr>
          <w:rFonts w:ascii="Arial" w:hAnsi="Arial" w:cs="Arial"/>
          <w:color w:val="auto"/>
        </w:rPr>
        <w:t xml:space="preserve"> al azar</w:t>
      </w:r>
      <w:r w:rsidR="00AE1794" w:rsidRPr="009A0BFF">
        <w:rPr>
          <w:rFonts w:ascii="Arial" w:eastAsia="Arial" w:hAnsi="Arial" w:cs="Arial"/>
          <w:color w:val="auto"/>
        </w:rPr>
        <w:t xml:space="preserve">, </w:t>
      </w:r>
      <w:r w:rsidRPr="009A0BFF">
        <w:rPr>
          <w:rFonts w:ascii="Arial" w:eastAsia="Arial" w:hAnsi="Arial" w:cs="Arial"/>
          <w:color w:val="auto"/>
        </w:rPr>
        <w:t xml:space="preserve">para identificar el uso de </w:t>
      </w:r>
      <w:r w:rsidR="007379AE" w:rsidRPr="009A0BFF">
        <w:rPr>
          <w:rFonts w:ascii="Arial" w:eastAsia="Arial" w:hAnsi="Arial" w:cs="Arial"/>
          <w:color w:val="auto"/>
        </w:rPr>
        <w:t>estas</w:t>
      </w:r>
      <w:r w:rsidRPr="009A0BFF">
        <w:rPr>
          <w:rFonts w:ascii="Arial" w:eastAsia="Arial" w:hAnsi="Arial" w:cs="Arial"/>
          <w:color w:val="auto"/>
        </w:rPr>
        <w:t xml:space="preserve"> en su práctica docente. </w:t>
      </w:r>
      <w:bookmarkStart w:id="5" w:name="_Hlk80144224"/>
      <w:r w:rsidRPr="009A0BFF">
        <w:rPr>
          <w:rFonts w:ascii="Arial" w:eastAsia="Arial" w:hAnsi="Arial" w:cs="Arial"/>
          <w:color w:val="auto"/>
        </w:rPr>
        <w:t xml:space="preserve">Los resultados ponen </w:t>
      </w:r>
      <w:r w:rsidR="00AE1794" w:rsidRPr="009A0BFF">
        <w:rPr>
          <w:rFonts w:ascii="Arial" w:eastAsia="Arial" w:hAnsi="Arial" w:cs="Arial"/>
          <w:color w:val="auto"/>
        </w:rPr>
        <w:t>de</w:t>
      </w:r>
      <w:r w:rsidRPr="009A0BFF">
        <w:rPr>
          <w:rFonts w:ascii="Arial" w:eastAsia="Arial" w:hAnsi="Arial" w:cs="Arial"/>
          <w:color w:val="auto"/>
        </w:rPr>
        <w:t xml:space="preserve"> manifiesto que, la formación es importante; coinciden que las TIC mejoran la calidad en la enseñanza y da procesos formativos flexibles</w:t>
      </w:r>
      <w:r w:rsidR="005B7E32" w:rsidRPr="009A0BFF">
        <w:rPr>
          <w:rFonts w:ascii="Arial" w:eastAsia="Arial" w:hAnsi="Arial" w:cs="Arial"/>
          <w:color w:val="auto"/>
        </w:rPr>
        <w:t xml:space="preserve"> y requiere</w:t>
      </w:r>
      <w:r w:rsidRPr="009A0BFF">
        <w:rPr>
          <w:rFonts w:ascii="Arial" w:eastAsia="Arial" w:hAnsi="Arial" w:cs="Arial"/>
          <w:color w:val="auto"/>
        </w:rPr>
        <w:t xml:space="preserve"> inclu</w:t>
      </w:r>
      <w:r w:rsidR="005B7E32" w:rsidRPr="009A0BFF">
        <w:rPr>
          <w:rFonts w:ascii="Arial" w:eastAsia="Arial" w:hAnsi="Arial" w:cs="Arial"/>
          <w:color w:val="auto"/>
        </w:rPr>
        <w:t>irse</w:t>
      </w:r>
      <w:r w:rsidRPr="009A0BFF">
        <w:rPr>
          <w:rFonts w:ascii="Arial" w:eastAsia="Arial" w:hAnsi="Arial" w:cs="Arial"/>
          <w:color w:val="auto"/>
        </w:rPr>
        <w:t xml:space="preserve"> en planeaciones didácticas semestrales; su éxito radica en el diseño y desarrollo que potencia la figura del docente </w:t>
      </w:r>
      <w:r w:rsidR="00AE1794" w:rsidRPr="009A0BFF">
        <w:rPr>
          <w:rFonts w:ascii="Arial" w:eastAsia="Arial" w:hAnsi="Arial" w:cs="Arial"/>
          <w:color w:val="auto"/>
        </w:rPr>
        <w:t xml:space="preserve">en </w:t>
      </w:r>
      <w:r w:rsidRPr="009A0BFF">
        <w:rPr>
          <w:rFonts w:ascii="Arial" w:eastAsia="Arial" w:hAnsi="Arial" w:cs="Arial"/>
          <w:color w:val="auto"/>
        </w:rPr>
        <w:t>estas actividades</w:t>
      </w:r>
      <w:bookmarkEnd w:id="5"/>
      <w:r w:rsidRPr="009A0BFF">
        <w:rPr>
          <w:rFonts w:ascii="Arial" w:eastAsia="Arial" w:hAnsi="Arial" w:cs="Arial"/>
          <w:color w:val="auto"/>
        </w:rPr>
        <w:t>.</w:t>
      </w:r>
      <w:bookmarkEnd w:id="3"/>
    </w:p>
    <w:bookmarkEnd w:id="4"/>
    <w:p w14:paraId="309267E0" w14:textId="77777777" w:rsidR="00837052" w:rsidRDefault="00837052" w:rsidP="00837052">
      <w:pPr>
        <w:spacing w:before="120" w:after="120" w:line="360" w:lineRule="auto"/>
        <w:ind w:left="-284"/>
        <w:jc w:val="both"/>
        <w:rPr>
          <w:rFonts w:ascii="Arial" w:eastAsia="Arial" w:hAnsi="Arial" w:cs="Arial"/>
          <w:b/>
          <w:color w:val="auto"/>
        </w:rPr>
      </w:pPr>
    </w:p>
    <w:p w14:paraId="2FA6FD22" w14:textId="242B6A1C" w:rsidR="00EA1601" w:rsidRDefault="00CA034D" w:rsidP="00837052">
      <w:pPr>
        <w:spacing w:before="120" w:after="120" w:line="360" w:lineRule="auto"/>
        <w:ind w:left="-284"/>
        <w:jc w:val="both"/>
        <w:rPr>
          <w:rFonts w:ascii="Arial" w:eastAsia="Arial" w:hAnsi="Arial" w:cs="Arial"/>
          <w:color w:val="auto"/>
        </w:rPr>
      </w:pPr>
      <w:r w:rsidRPr="009A0BFF">
        <w:rPr>
          <w:rFonts w:ascii="Arial" w:eastAsia="Arial" w:hAnsi="Arial" w:cs="Arial"/>
          <w:b/>
          <w:color w:val="auto"/>
        </w:rPr>
        <w:t>Palabras Clave</w:t>
      </w:r>
      <w:r w:rsidR="00D811DB" w:rsidRPr="009A0BFF">
        <w:rPr>
          <w:rFonts w:ascii="Arial" w:eastAsia="Arial" w:hAnsi="Arial" w:cs="Arial"/>
          <w:color w:val="auto"/>
        </w:rPr>
        <w:t>: Herramientas tecnológicas, Teorías pedagógicas de las TIC, Rol docente.</w:t>
      </w:r>
    </w:p>
    <w:p w14:paraId="56E82DA1" w14:textId="77777777" w:rsidR="00837052" w:rsidRPr="00DC56B3" w:rsidRDefault="00837052" w:rsidP="00837052">
      <w:pPr>
        <w:spacing w:before="120" w:after="120" w:line="360" w:lineRule="auto"/>
        <w:ind w:left="-284"/>
        <w:jc w:val="both"/>
        <w:rPr>
          <w:rFonts w:ascii="Arial" w:eastAsia="Times New Roman" w:hAnsi="Arial" w:cs="Arial"/>
          <w:b/>
          <w:bCs/>
          <w:color w:val="auto"/>
          <w:lang w:val="es-MX"/>
        </w:rPr>
      </w:pPr>
    </w:p>
    <w:p w14:paraId="2998177D" w14:textId="72BFB9D2" w:rsidR="00CA034D" w:rsidRDefault="00EA1601" w:rsidP="00837052">
      <w:pPr>
        <w:spacing w:before="120" w:after="120" w:line="360" w:lineRule="auto"/>
        <w:ind w:left="-284"/>
        <w:jc w:val="both"/>
        <w:rPr>
          <w:rFonts w:ascii="Arial" w:eastAsia="Times New Roman" w:hAnsi="Arial" w:cs="Arial"/>
          <w:color w:val="auto"/>
          <w:lang w:val="en"/>
        </w:rPr>
      </w:pPr>
      <w:r w:rsidRPr="00EA1601">
        <w:rPr>
          <w:rFonts w:ascii="Arial" w:eastAsia="Times New Roman" w:hAnsi="Arial" w:cs="Arial"/>
          <w:b/>
          <w:bCs/>
          <w:color w:val="auto"/>
          <w:lang w:val="en"/>
        </w:rPr>
        <w:lastRenderedPageBreak/>
        <w:t>Title</w:t>
      </w:r>
      <w:r w:rsidRPr="00EA1601">
        <w:rPr>
          <w:rFonts w:ascii="Arial" w:eastAsia="Times New Roman" w:hAnsi="Arial" w:cs="Arial"/>
          <w:color w:val="auto"/>
          <w:lang w:val="en"/>
        </w:rPr>
        <w:t>: Use of ICT in the teaching-learning process: case study in the teachers of the “</w:t>
      </w:r>
      <w:proofErr w:type="spellStart"/>
      <w:r w:rsidRPr="00EA1601">
        <w:rPr>
          <w:rFonts w:ascii="Arial" w:eastAsia="Times New Roman" w:hAnsi="Arial" w:cs="Arial"/>
          <w:color w:val="auto"/>
          <w:lang w:val="en"/>
        </w:rPr>
        <w:t>Lic</w:t>
      </w:r>
      <w:proofErr w:type="spellEnd"/>
      <w:r w:rsidRPr="00EA1601">
        <w:rPr>
          <w:rFonts w:ascii="Arial" w:eastAsia="Times New Roman" w:hAnsi="Arial" w:cs="Arial"/>
          <w:color w:val="auto"/>
          <w:lang w:val="en"/>
        </w:rPr>
        <w:t>. Adolfo López Mateos”</w:t>
      </w:r>
      <w:r w:rsidR="00025D1F">
        <w:rPr>
          <w:rFonts w:ascii="Arial" w:eastAsia="Times New Roman" w:hAnsi="Arial" w:cs="Arial"/>
          <w:color w:val="auto"/>
          <w:lang w:val="en"/>
        </w:rPr>
        <w:t xml:space="preserve"> </w:t>
      </w:r>
      <w:r w:rsidRPr="00EA1601">
        <w:rPr>
          <w:rFonts w:ascii="Arial" w:eastAsia="Times New Roman" w:hAnsi="Arial" w:cs="Arial"/>
          <w:color w:val="auto"/>
          <w:lang w:val="en"/>
        </w:rPr>
        <w:t xml:space="preserve">from the </w:t>
      </w:r>
      <w:proofErr w:type="spellStart"/>
      <w:r w:rsidRPr="00EA1601">
        <w:rPr>
          <w:rFonts w:ascii="Arial" w:eastAsia="Times New Roman" w:hAnsi="Arial" w:cs="Arial"/>
          <w:color w:val="auto"/>
          <w:lang w:val="en"/>
        </w:rPr>
        <w:t>UAEM</w:t>
      </w:r>
      <w:r w:rsidR="00025D1F">
        <w:rPr>
          <w:rFonts w:ascii="Arial" w:eastAsia="Times New Roman" w:hAnsi="Arial" w:cs="Arial"/>
          <w:color w:val="auto"/>
          <w:lang w:val="en"/>
        </w:rPr>
        <w:t>é</w:t>
      </w:r>
      <w:r w:rsidRPr="00EA1601">
        <w:rPr>
          <w:rFonts w:ascii="Arial" w:eastAsia="Times New Roman" w:hAnsi="Arial" w:cs="Arial"/>
          <w:color w:val="auto"/>
          <w:lang w:val="en"/>
        </w:rPr>
        <w:t>x</w:t>
      </w:r>
      <w:proofErr w:type="spellEnd"/>
      <w:r w:rsidRPr="00EA1601">
        <w:rPr>
          <w:rFonts w:ascii="Arial" w:eastAsia="Times New Roman" w:hAnsi="Arial" w:cs="Arial"/>
          <w:color w:val="auto"/>
          <w:lang w:val="en"/>
        </w:rPr>
        <w:t xml:space="preserve"> Preparatory School</w:t>
      </w:r>
      <w:r w:rsidR="00025D1F">
        <w:rPr>
          <w:rFonts w:ascii="Arial" w:eastAsia="Times New Roman" w:hAnsi="Arial" w:cs="Arial"/>
          <w:color w:val="auto"/>
          <w:lang w:val="en"/>
        </w:rPr>
        <w:t>.</w:t>
      </w:r>
    </w:p>
    <w:p w14:paraId="22B9A82B" w14:textId="7BA7BC96" w:rsidR="00CA034D" w:rsidRPr="00CA034D" w:rsidRDefault="00CA034D" w:rsidP="00837052">
      <w:pPr>
        <w:spacing w:before="120" w:after="120" w:line="360" w:lineRule="auto"/>
        <w:ind w:left="-284"/>
        <w:jc w:val="both"/>
        <w:rPr>
          <w:rStyle w:val="y2iqfc"/>
          <w:rFonts w:ascii="Arial" w:hAnsi="Arial" w:cs="Arial"/>
          <w:color w:val="auto"/>
          <w:lang w:val="en"/>
        </w:rPr>
      </w:pPr>
      <w:r w:rsidRPr="00CA034D">
        <w:rPr>
          <w:rStyle w:val="y2iqfc"/>
          <w:rFonts w:ascii="Arial" w:hAnsi="Arial" w:cs="Arial"/>
          <w:b/>
          <w:bCs/>
          <w:color w:val="auto"/>
          <w:lang w:val="en"/>
        </w:rPr>
        <w:t>Authors</w:t>
      </w:r>
      <w:r w:rsidRPr="00CA034D">
        <w:rPr>
          <w:rStyle w:val="y2iqfc"/>
          <w:rFonts w:ascii="Arial" w:hAnsi="Arial" w:cs="Arial"/>
          <w:color w:val="auto"/>
          <w:lang w:val="en"/>
        </w:rPr>
        <w:t>:</w:t>
      </w:r>
    </w:p>
    <w:p w14:paraId="61E5FAB4" w14:textId="77777777" w:rsidR="00CA034D" w:rsidRPr="00CA034D" w:rsidRDefault="00CA034D" w:rsidP="00837052">
      <w:pPr>
        <w:spacing w:before="120" w:after="120" w:line="360" w:lineRule="auto"/>
        <w:ind w:left="-284"/>
        <w:jc w:val="both"/>
        <w:rPr>
          <w:rStyle w:val="y2iqfc"/>
          <w:rFonts w:ascii="Arial" w:hAnsi="Arial" w:cs="Arial"/>
          <w:color w:val="auto"/>
          <w:lang w:val="en"/>
        </w:rPr>
      </w:pPr>
      <w:r w:rsidRPr="00CA034D">
        <w:rPr>
          <w:rStyle w:val="y2iqfc"/>
          <w:rFonts w:ascii="Arial" w:hAnsi="Arial" w:cs="Arial"/>
          <w:color w:val="auto"/>
          <w:lang w:val="en"/>
        </w:rPr>
        <w:t>Olga Itzel Barrios Domínguez</w:t>
      </w:r>
    </w:p>
    <w:p w14:paraId="06BD8326" w14:textId="79663AAD" w:rsidR="00CA034D" w:rsidRPr="00CA034D" w:rsidRDefault="00CA034D" w:rsidP="00837052">
      <w:pPr>
        <w:spacing w:before="120" w:after="120" w:line="360" w:lineRule="auto"/>
        <w:ind w:left="-284"/>
        <w:jc w:val="both"/>
        <w:rPr>
          <w:rFonts w:ascii="Arial" w:eastAsia="Times New Roman" w:hAnsi="Arial" w:cs="Arial"/>
          <w:color w:val="auto"/>
          <w:lang w:val="en"/>
        </w:rPr>
      </w:pPr>
      <w:r w:rsidRPr="00CA034D">
        <w:rPr>
          <w:rStyle w:val="y2iqfc"/>
          <w:rFonts w:ascii="Arial" w:hAnsi="Arial" w:cs="Arial"/>
          <w:color w:val="auto"/>
          <w:lang w:val="en"/>
        </w:rPr>
        <w:t>Ofelia Contreras Zarate</w:t>
      </w:r>
    </w:p>
    <w:p w14:paraId="20D380E2" w14:textId="77777777" w:rsidR="00C80C60" w:rsidRPr="00DC56B3" w:rsidRDefault="00C80C60" w:rsidP="00837052">
      <w:pPr>
        <w:spacing w:before="120" w:after="120" w:line="360" w:lineRule="auto"/>
        <w:ind w:left="-284"/>
        <w:jc w:val="both"/>
        <w:rPr>
          <w:rFonts w:ascii="Arial" w:eastAsia="Arial" w:hAnsi="Arial" w:cs="Arial"/>
          <w:b/>
          <w:bCs/>
          <w:color w:val="auto"/>
          <w:lang w:val="en-US"/>
        </w:rPr>
      </w:pPr>
    </w:p>
    <w:p w14:paraId="14EFD9D3" w14:textId="7C6A9B44" w:rsidR="00CA034D" w:rsidRPr="00DC56B3" w:rsidRDefault="00CA034D" w:rsidP="00837052">
      <w:pPr>
        <w:spacing w:before="120" w:after="120" w:line="360" w:lineRule="auto"/>
        <w:ind w:left="-284"/>
        <w:jc w:val="both"/>
        <w:rPr>
          <w:rFonts w:ascii="Arial" w:eastAsia="Arial" w:hAnsi="Arial" w:cs="Arial"/>
          <w:b/>
          <w:bCs/>
          <w:color w:val="auto"/>
          <w:lang w:val="en-US"/>
        </w:rPr>
      </w:pPr>
      <w:r w:rsidRPr="00DC56B3">
        <w:rPr>
          <w:rFonts w:ascii="Arial" w:eastAsia="Arial" w:hAnsi="Arial" w:cs="Arial"/>
          <w:b/>
          <w:bCs/>
          <w:color w:val="auto"/>
          <w:lang w:val="en-US"/>
        </w:rPr>
        <w:t>Abstract</w:t>
      </w:r>
    </w:p>
    <w:p w14:paraId="7A7A80C4" w14:textId="77777777" w:rsidR="00CA034D" w:rsidRDefault="00CA034D" w:rsidP="00837052">
      <w:pPr>
        <w:spacing w:before="120" w:after="120" w:line="360" w:lineRule="auto"/>
        <w:ind w:left="-284"/>
        <w:jc w:val="both"/>
        <w:rPr>
          <w:rStyle w:val="y2iqfc"/>
          <w:rFonts w:ascii="Arial" w:hAnsi="Arial" w:cs="Arial"/>
          <w:color w:val="202124"/>
          <w:lang w:val="en"/>
        </w:rPr>
      </w:pPr>
      <w:r w:rsidRPr="00CA034D">
        <w:rPr>
          <w:rStyle w:val="y2iqfc"/>
          <w:rFonts w:ascii="Arial" w:hAnsi="Arial" w:cs="Arial"/>
          <w:color w:val="202124"/>
          <w:lang w:val="en"/>
        </w:rPr>
        <w:t>This article aims to analyze the use of ICT in the educational process in high school, the Theory of Pedagogical Uses of ICT was used by observing educational materials and teaching role, an open questionnaire with a qualitative approach was used, according to social representation, with a random sample of 30 teachers, to identify the use of these in their teaching practice. The results show that training is important; they agree that ICT improves the quality of teaching and provides flexible training processes and requires inclusion in semester didactic planning; its success lies in the design and development that enhances the figure of the teacher in these activities.</w:t>
      </w:r>
    </w:p>
    <w:p w14:paraId="75A047E1" w14:textId="69B9E273" w:rsidR="00CA034D" w:rsidRPr="00CA034D" w:rsidRDefault="00CA034D" w:rsidP="00837052">
      <w:pPr>
        <w:spacing w:before="120" w:after="120" w:line="360" w:lineRule="auto"/>
        <w:ind w:left="-284"/>
        <w:jc w:val="both"/>
        <w:rPr>
          <w:rFonts w:ascii="Arial" w:hAnsi="Arial" w:cs="Arial"/>
          <w:color w:val="202124"/>
          <w:lang w:val="en"/>
        </w:rPr>
      </w:pPr>
      <w:r w:rsidRPr="00837052">
        <w:rPr>
          <w:rStyle w:val="y2iqfc"/>
          <w:rFonts w:ascii="Arial" w:hAnsi="Arial" w:cs="Arial"/>
          <w:b/>
          <w:bCs/>
          <w:color w:val="202124"/>
          <w:lang w:val="en"/>
        </w:rPr>
        <w:t>Key Words</w:t>
      </w:r>
      <w:r w:rsidRPr="00CA034D">
        <w:rPr>
          <w:rStyle w:val="y2iqfc"/>
          <w:rFonts w:ascii="Arial" w:hAnsi="Arial" w:cs="Arial"/>
          <w:color w:val="202124"/>
          <w:lang w:val="en"/>
        </w:rPr>
        <w:t>: Technological tools, ICT pedagogical theories, Teaching role.</w:t>
      </w:r>
    </w:p>
    <w:p w14:paraId="3B896AC1" w14:textId="77777777" w:rsidR="00837052" w:rsidRPr="00DC56B3" w:rsidRDefault="00837052" w:rsidP="00837052">
      <w:pPr>
        <w:spacing w:before="120" w:after="120" w:line="360" w:lineRule="auto"/>
        <w:ind w:left="-284"/>
        <w:jc w:val="both"/>
        <w:rPr>
          <w:rFonts w:ascii="Arial" w:eastAsia="Arial" w:hAnsi="Arial" w:cs="Arial"/>
          <w:b/>
          <w:color w:val="auto"/>
          <w:lang w:val="en-US"/>
        </w:rPr>
      </w:pPr>
    </w:p>
    <w:p w14:paraId="2EFB3EE8" w14:textId="5A885749" w:rsidR="00CA034D" w:rsidRDefault="00CA034D" w:rsidP="00837052">
      <w:pPr>
        <w:spacing w:before="120" w:after="120" w:line="360" w:lineRule="auto"/>
        <w:ind w:left="-284"/>
        <w:jc w:val="both"/>
        <w:rPr>
          <w:rFonts w:ascii="Arial" w:eastAsia="Arial" w:hAnsi="Arial" w:cs="Arial"/>
          <w:color w:val="auto"/>
        </w:rPr>
      </w:pPr>
      <w:r w:rsidRPr="009A0BFF">
        <w:rPr>
          <w:rFonts w:ascii="Arial" w:eastAsia="Arial" w:hAnsi="Arial" w:cs="Arial"/>
          <w:b/>
          <w:color w:val="auto"/>
        </w:rPr>
        <w:t>Introducción</w:t>
      </w:r>
    </w:p>
    <w:p w14:paraId="0DD59D2E" w14:textId="2810FE5F" w:rsidR="00DC14D3" w:rsidRPr="009A0BFF" w:rsidRDefault="00D811DB" w:rsidP="00837052">
      <w:pPr>
        <w:spacing w:before="120" w:after="120" w:line="360" w:lineRule="auto"/>
        <w:ind w:left="-284"/>
        <w:jc w:val="both"/>
        <w:rPr>
          <w:rFonts w:ascii="Arial" w:eastAsia="Arial" w:hAnsi="Arial" w:cs="Arial"/>
          <w:color w:val="auto"/>
        </w:rPr>
      </w:pPr>
      <w:r w:rsidRPr="009A0BFF">
        <w:rPr>
          <w:rFonts w:ascii="Arial" w:eastAsia="Arial" w:hAnsi="Arial" w:cs="Arial"/>
          <w:color w:val="auto"/>
        </w:rPr>
        <w:t>Actualmente, los adolescentes viven en un mundo profundamente definido por las Tecnologías de la Información y la Comunicación (TIC). Casi todas las áreas de su vida, desde la educación hasta la diversión, y casi todas sus relaciones, desde las personales hasta las profesionales, son transversalmente vinculadas con la tecnología.</w:t>
      </w:r>
    </w:p>
    <w:p w14:paraId="56FBA130" w14:textId="77777777" w:rsidR="00DC14D3" w:rsidRPr="009A0BFF" w:rsidRDefault="00D811DB" w:rsidP="00837052">
      <w:pPr>
        <w:spacing w:before="120" w:after="120" w:line="360" w:lineRule="auto"/>
        <w:ind w:left="-284"/>
        <w:jc w:val="both"/>
        <w:rPr>
          <w:rFonts w:ascii="Arial" w:eastAsia="Arial" w:hAnsi="Arial" w:cs="Arial"/>
          <w:color w:val="auto"/>
        </w:rPr>
      </w:pPr>
      <w:r w:rsidRPr="009A0BFF">
        <w:rPr>
          <w:rFonts w:ascii="Arial" w:eastAsia="Arial" w:hAnsi="Arial" w:cs="Arial"/>
          <w:color w:val="auto"/>
        </w:rPr>
        <w:t>No es fácil anticipar las consecuencias que tendrán las TIC en la vida cotidiana de los adolescentes, pero es ampliamente aceptada la suposición de que nos encontramos en el umbral de un período inédito en la historia.</w:t>
      </w:r>
    </w:p>
    <w:p w14:paraId="0E63801D" w14:textId="77777777" w:rsidR="00DC14D3" w:rsidRPr="009A0BFF" w:rsidRDefault="00D811DB" w:rsidP="00837052">
      <w:pPr>
        <w:spacing w:before="120" w:after="120" w:line="360" w:lineRule="auto"/>
        <w:ind w:left="-284"/>
        <w:jc w:val="both"/>
        <w:rPr>
          <w:rFonts w:ascii="Arial" w:eastAsia="Arial" w:hAnsi="Arial" w:cs="Arial"/>
          <w:color w:val="auto"/>
        </w:rPr>
      </w:pPr>
      <w:r w:rsidRPr="009A0BFF">
        <w:rPr>
          <w:rFonts w:ascii="Arial" w:eastAsia="Arial" w:hAnsi="Arial" w:cs="Arial"/>
          <w:color w:val="auto"/>
        </w:rPr>
        <w:lastRenderedPageBreak/>
        <w:t>Uno de los retos más importantes de los profesionales de la educación debe centrarse en el estudio de la relación de los adolescentes con las TIC, ya que estas tecnologías amplían sus posibilidades de relación y comunicación, uno de los grandes afanes en esta etapa evolutiva.</w:t>
      </w:r>
    </w:p>
    <w:p w14:paraId="1A368B90" w14:textId="501138E3" w:rsidR="00DC14D3" w:rsidRPr="009A0BFF" w:rsidRDefault="00D811DB" w:rsidP="00837052">
      <w:pPr>
        <w:spacing w:before="120" w:after="120" w:line="360" w:lineRule="auto"/>
        <w:ind w:left="-284"/>
        <w:jc w:val="both"/>
        <w:rPr>
          <w:rFonts w:ascii="Arial" w:eastAsia="Arial" w:hAnsi="Arial" w:cs="Arial"/>
          <w:color w:val="auto"/>
        </w:rPr>
      </w:pPr>
      <w:r w:rsidRPr="009A0BFF">
        <w:rPr>
          <w:rFonts w:ascii="Arial" w:eastAsia="Arial" w:hAnsi="Arial" w:cs="Arial"/>
          <w:color w:val="auto"/>
        </w:rPr>
        <w:t xml:space="preserve">Es de gran interés conocer cómo influencia el uso de las TIC en las relaciones sociales de los adolescentes con sus padres, madres y en la escuela. Pero las TIC no sólo aportan ventajas y oportunidades, también suponen inconvenientes y riesgos que debemos conocer. Cuando se pregunta a adolescentes y jóvenes por la influencia que las TIC tienen sobre las personas y las relaciones sociales se comprueba que, junto a ventajas tales como facilitar hacer nuevas amistades, intensificar las relaciones con familiares y amigos o hacer a las personas más eficientes o competentes, también señalan inconvenientes como que la gente se aísla más, desperdicia su tiempo o se vuelve más perezosa u ociosa. </w:t>
      </w:r>
    </w:p>
    <w:p w14:paraId="3994E18A" w14:textId="77777777" w:rsidR="00DC14D3" w:rsidRPr="009A0BFF" w:rsidRDefault="00D811DB" w:rsidP="00837052">
      <w:pPr>
        <w:spacing w:before="120" w:after="120" w:line="360" w:lineRule="auto"/>
        <w:ind w:left="-284"/>
        <w:jc w:val="both"/>
        <w:rPr>
          <w:rFonts w:ascii="Arial" w:eastAsia="Arial" w:hAnsi="Arial" w:cs="Arial"/>
          <w:color w:val="auto"/>
        </w:rPr>
      </w:pPr>
      <w:r w:rsidRPr="009A0BFF">
        <w:rPr>
          <w:rFonts w:ascii="Arial" w:eastAsia="Arial" w:hAnsi="Arial" w:cs="Arial"/>
          <w:color w:val="auto"/>
        </w:rPr>
        <w:t>Este estudio tiene por objetivo explorar las opiniones docentes del nivel medio superior respecto a la influencia de las TIC en la vida académica. Los adolescentes, fascinados por Internet, el móvil y los videojuegos, han encontrado en estas tecnologías un medio extraordinario de relación, comunicación, aprendizaje, satisfacción de la curiosidad, ocio y diversión. Poco a poco, esto conlleva que las TIC se conviertan en un elemento importante e imprescindible en sus vidas.</w:t>
      </w:r>
    </w:p>
    <w:p w14:paraId="1F9D36E3" w14:textId="77777777" w:rsidR="00DC14D3" w:rsidRPr="009A0BFF" w:rsidRDefault="00D811DB" w:rsidP="00837052">
      <w:pPr>
        <w:spacing w:before="120" w:after="120" w:line="360" w:lineRule="auto"/>
        <w:ind w:left="-284"/>
        <w:jc w:val="both"/>
        <w:rPr>
          <w:rFonts w:ascii="Arial" w:eastAsia="Arial" w:hAnsi="Arial" w:cs="Arial"/>
          <w:color w:val="auto"/>
        </w:rPr>
      </w:pPr>
      <w:r w:rsidRPr="009A0BFF">
        <w:rPr>
          <w:rFonts w:ascii="Arial" w:eastAsia="Arial" w:hAnsi="Arial" w:cs="Arial"/>
          <w:color w:val="auto"/>
        </w:rPr>
        <w:t xml:space="preserve">La creciente presencia en los cambios de la sociedad respecto al uso de las tecnologías, está dando lugar a que éstas formen parte de la vida cotidiana, académica y laboral de los ciudadanos, y de ahí la creciente importancia de una buena formación en las aulas relativa al uso de las Tecnologías de la Información y  la Comunicación (TIC) (Son todos aquellos recursos, herramientas y programas que se utilizan para procesar, administrar y compartir la información mediante diversos soportes tecnológicos, como: computadoras, teléfonos móviles, televisores, reproductores portátiles de audio y video y consolas de juego) </w:t>
      </w:r>
    </w:p>
    <w:p w14:paraId="6D4F6E71" w14:textId="77777777" w:rsidR="00DC14D3" w:rsidRPr="009A0BFF" w:rsidRDefault="00D811DB" w:rsidP="00C80C60">
      <w:pPr>
        <w:tabs>
          <w:tab w:val="left" w:pos="7784"/>
          <w:tab w:val="left" w:pos="8789"/>
        </w:tabs>
        <w:spacing w:before="120" w:after="120" w:line="360" w:lineRule="auto"/>
        <w:ind w:left="-284" w:right="709"/>
        <w:jc w:val="both"/>
        <w:rPr>
          <w:rFonts w:ascii="Arial" w:eastAsia="Arial" w:hAnsi="Arial" w:cs="Arial"/>
          <w:color w:val="auto"/>
        </w:rPr>
      </w:pPr>
      <w:r w:rsidRPr="009A0BFF">
        <w:rPr>
          <w:rFonts w:ascii="Arial" w:eastAsia="Arial" w:hAnsi="Arial" w:cs="Arial"/>
          <w:color w:val="auto"/>
        </w:rPr>
        <w:t xml:space="preserve">Esta propuesta de investigación trata de analizar y comprobar el uso que los docentes plantean acerca de las TIC, y la relación de esta aplicación con la metodología </w:t>
      </w:r>
      <w:r w:rsidRPr="009A0BFF">
        <w:rPr>
          <w:rFonts w:ascii="Arial" w:eastAsia="Arial" w:hAnsi="Arial" w:cs="Arial"/>
          <w:color w:val="auto"/>
        </w:rPr>
        <w:lastRenderedPageBreak/>
        <w:t>aplicada, es decir, con el proceso de enseñanza aprendizaje para la obtención de conocimiento. La encuesta aplicada para la recolección de datos se centra más concretamente en lo referente a identificar el uso de las TIC en el proceso de enseñanza aprendizaje, ya sea adaptándolas al currículo existente, Bachillerato General, como procesos de innovación, pretendiendo valorar la incidencia real de las TIC en la práctica docente cotidiana.</w:t>
      </w:r>
    </w:p>
    <w:p w14:paraId="03F257A3" w14:textId="77777777" w:rsidR="001E12D9" w:rsidRDefault="001E12D9" w:rsidP="00837052">
      <w:pPr>
        <w:tabs>
          <w:tab w:val="left" w:pos="7784"/>
        </w:tabs>
        <w:spacing w:before="120" w:after="120" w:line="360" w:lineRule="auto"/>
        <w:ind w:left="-284"/>
        <w:jc w:val="both"/>
        <w:rPr>
          <w:rFonts w:ascii="Arial" w:eastAsia="Arial" w:hAnsi="Arial" w:cs="Arial"/>
          <w:b/>
          <w:color w:val="auto"/>
        </w:rPr>
      </w:pPr>
    </w:p>
    <w:p w14:paraId="7B2DAB17" w14:textId="23D02A45" w:rsidR="001E12D9" w:rsidRDefault="001E12D9" w:rsidP="00837052">
      <w:pPr>
        <w:tabs>
          <w:tab w:val="left" w:pos="7784"/>
        </w:tabs>
        <w:spacing w:before="120" w:after="120" w:line="360" w:lineRule="auto"/>
        <w:ind w:left="-284"/>
        <w:jc w:val="both"/>
        <w:rPr>
          <w:rFonts w:ascii="Arial" w:eastAsia="Arial" w:hAnsi="Arial" w:cs="Arial"/>
          <w:color w:val="auto"/>
        </w:rPr>
      </w:pPr>
      <w:r w:rsidRPr="009A0BFF">
        <w:rPr>
          <w:rFonts w:ascii="Arial" w:eastAsia="Arial" w:hAnsi="Arial" w:cs="Arial"/>
          <w:b/>
          <w:color w:val="auto"/>
        </w:rPr>
        <w:t>Desarrollo</w:t>
      </w:r>
    </w:p>
    <w:p w14:paraId="1B4CC5F0" w14:textId="0AC3234B" w:rsidR="00DC14D3" w:rsidRPr="009A0BFF" w:rsidRDefault="00D811DB" w:rsidP="00837052">
      <w:pPr>
        <w:tabs>
          <w:tab w:val="left" w:pos="7784"/>
        </w:tabs>
        <w:spacing w:before="120" w:after="120" w:line="360" w:lineRule="auto"/>
        <w:ind w:left="-284"/>
        <w:jc w:val="both"/>
        <w:rPr>
          <w:rFonts w:ascii="Arial" w:eastAsia="Arial" w:hAnsi="Arial" w:cs="Arial"/>
          <w:color w:val="auto"/>
        </w:rPr>
      </w:pPr>
      <w:r w:rsidRPr="009A0BFF">
        <w:rPr>
          <w:rFonts w:ascii="Arial" w:eastAsia="Arial" w:hAnsi="Arial" w:cs="Arial"/>
          <w:color w:val="auto"/>
        </w:rPr>
        <w:t xml:space="preserve">El presente trabajo se sustenta a partir de la premisa que establece que las TIC son un recurso para avivar el rendimiento, preservar la motivación y la </w:t>
      </w:r>
      <w:r w:rsidR="00616492" w:rsidRPr="009A0BFF">
        <w:rPr>
          <w:rFonts w:ascii="Arial" w:eastAsia="Arial" w:hAnsi="Arial" w:cs="Arial"/>
          <w:color w:val="auto"/>
        </w:rPr>
        <w:t>participación</w:t>
      </w:r>
      <w:r w:rsidRPr="009A0BFF">
        <w:rPr>
          <w:rFonts w:ascii="Arial" w:eastAsia="Arial" w:hAnsi="Arial" w:cs="Arial"/>
          <w:color w:val="auto"/>
        </w:rPr>
        <w:t xml:space="preserve"> en el proceso </w:t>
      </w:r>
      <w:r w:rsidRPr="00616492">
        <w:rPr>
          <w:rFonts w:ascii="Arial" w:eastAsia="Arial" w:hAnsi="Arial" w:cs="Arial"/>
          <w:color w:val="auto"/>
        </w:rPr>
        <w:t>enseñanza-aprendizaje.</w:t>
      </w:r>
    </w:p>
    <w:p w14:paraId="363C324C" w14:textId="77777777" w:rsidR="000A3629" w:rsidRDefault="000A3629" w:rsidP="00837052">
      <w:pPr>
        <w:spacing w:before="120" w:after="120" w:line="360" w:lineRule="auto"/>
        <w:ind w:left="-284"/>
        <w:jc w:val="both"/>
        <w:rPr>
          <w:rFonts w:ascii="Arial" w:eastAsia="Arial" w:hAnsi="Arial" w:cs="Arial"/>
          <w:color w:val="auto"/>
        </w:rPr>
      </w:pPr>
      <w:r w:rsidRPr="000A3629">
        <w:rPr>
          <w:rFonts w:ascii="Arial" w:eastAsia="Arial" w:hAnsi="Arial" w:cs="Arial"/>
          <w:color w:val="auto"/>
        </w:rPr>
        <w:t xml:space="preserve">Con base en el marco teórico relacionado, esta investigación, </w:t>
      </w:r>
      <w:r>
        <w:rPr>
          <w:rFonts w:ascii="Arial" w:eastAsia="Arial" w:hAnsi="Arial" w:cs="Arial"/>
          <w:color w:val="auto"/>
        </w:rPr>
        <w:t>pretende también</w:t>
      </w:r>
      <w:r w:rsidRPr="000A3629">
        <w:rPr>
          <w:rFonts w:ascii="Arial" w:eastAsia="Arial" w:hAnsi="Arial" w:cs="Arial"/>
          <w:color w:val="auto"/>
        </w:rPr>
        <w:t xml:space="preserve"> lograr evaluar el aprendizaje virtual del alumno, </w:t>
      </w:r>
      <w:r>
        <w:rPr>
          <w:rFonts w:ascii="Arial" w:eastAsia="Arial" w:hAnsi="Arial" w:cs="Arial"/>
          <w:color w:val="auto"/>
        </w:rPr>
        <w:t xml:space="preserve">por lo que </w:t>
      </w:r>
      <w:r w:rsidRPr="000A3629">
        <w:rPr>
          <w:rFonts w:ascii="Arial" w:eastAsia="Arial" w:hAnsi="Arial" w:cs="Arial"/>
          <w:color w:val="auto"/>
        </w:rPr>
        <w:t xml:space="preserve">requiere el </w:t>
      </w:r>
      <w:r>
        <w:rPr>
          <w:rFonts w:ascii="Arial" w:eastAsia="Arial" w:hAnsi="Arial" w:cs="Arial"/>
          <w:color w:val="auto"/>
        </w:rPr>
        <w:t>de</w:t>
      </w:r>
      <w:r w:rsidRPr="000A3629">
        <w:rPr>
          <w:rFonts w:ascii="Arial" w:eastAsia="Arial" w:hAnsi="Arial" w:cs="Arial"/>
          <w:color w:val="auto"/>
        </w:rPr>
        <w:t>sarrollo y análisis de las teorías del aprendizaje y su relación con las TIC.</w:t>
      </w:r>
    </w:p>
    <w:p w14:paraId="5CD1BEDC" w14:textId="77777777" w:rsidR="000A3629" w:rsidRDefault="000A3629" w:rsidP="00837052">
      <w:pPr>
        <w:spacing w:before="120" w:after="120" w:line="360" w:lineRule="auto"/>
        <w:ind w:left="-284"/>
        <w:jc w:val="both"/>
        <w:rPr>
          <w:rFonts w:ascii="Arial" w:eastAsia="Arial" w:hAnsi="Arial" w:cs="Arial"/>
          <w:color w:val="auto"/>
        </w:rPr>
      </w:pPr>
      <w:r w:rsidRPr="000A3629">
        <w:rPr>
          <w:rFonts w:ascii="Arial" w:eastAsia="Arial" w:hAnsi="Arial" w:cs="Arial"/>
          <w:color w:val="auto"/>
        </w:rPr>
        <w:t>El marco teórico será construido de acuerdo con la siguiente estructura:</w:t>
      </w:r>
    </w:p>
    <w:p w14:paraId="58570983" w14:textId="12C38B92" w:rsidR="000A3629" w:rsidRDefault="000A3629" w:rsidP="00837052">
      <w:pPr>
        <w:spacing w:before="120" w:after="120" w:line="360" w:lineRule="auto"/>
        <w:ind w:left="-284"/>
        <w:jc w:val="both"/>
        <w:rPr>
          <w:rFonts w:ascii="Arial" w:eastAsia="Arial" w:hAnsi="Arial" w:cs="Arial"/>
          <w:color w:val="auto"/>
        </w:rPr>
      </w:pPr>
      <w:r>
        <w:rPr>
          <w:rFonts w:ascii="Arial" w:eastAsia="Arial" w:hAnsi="Arial" w:cs="Arial"/>
          <w:color w:val="auto"/>
        </w:rPr>
        <w:t xml:space="preserve"> </w:t>
      </w:r>
      <w:r w:rsidRPr="000A3629">
        <w:rPr>
          <w:rFonts w:ascii="Arial" w:eastAsia="Arial" w:hAnsi="Arial" w:cs="Arial"/>
          <w:color w:val="auto"/>
        </w:rPr>
        <w:t xml:space="preserve">1. Se analizarán las </w:t>
      </w:r>
      <w:r w:rsidR="004B3CD9">
        <w:rPr>
          <w:rFonts w:ascii="Arial" w:eastAsia="Arial" w:hAnsi="Arial" w:cs="Arial"/>
          <w:color w:val="auto"/>
        </w:rPr>
        <w:t>q24</w:t>
      </w:r>
      <w:r w:rsidR="00160B98">
        <w:rPr>
          <w:rFonts w:ascii="Arial" w:eastAsia="Arial" w:hAnsi="Arial" w:cs="Arial"/>
          <w:color w:val="auto"/>
        </w:rPr>
        <w:t xml:space="preserve">, identificando el impacto de estas en la educación, específicamente virtual, las </w:t>
      </w:r>
      <w:r w:rsidR="00160B98" w:rsidRPr="00160B98">
        <w:rPr>
          <w:rFonts w:ascii="Arial" w:eastAsia="Arial" w:hAnsi="Arial" w:cs="Arial"/>
          <w:color w:val="auto"/>
        </w:rPr>
        <w:t xml:space="preserve">teorías de aprendizaje y los conceptos de evaluación en espacios virtuales, radica en el hecho de que dicho marco teórico es la base para construir el modelo representativo del proceso de formación del alumno en espacios virtuales; </w:t>
      </w:r>
      <w:r w:rsidR="00160B98">
        <w:rPr>
          <w:rFonts w:ascii="Arial" w:eastAsia="Arial" w:hAnsi="Arial" w:cs="Arial"/>
          <w:color w:val="auto"/>
        </w:rPr>
        <w:t xml:space="preserve">esta </w:t>
      </w:r>
      <w:r w:rsidR="00160B98" w:rsidRPr="00160B98">
        <w:rPr>
          <w:rFonts w:ascii="Arial" w:eastAsia="Arial" w:hAnsi="Arial" w:cs="Arial"/>
          <w:color w:val="auto"/>
        </w:rPr>
        <w:t xml:space="preserve">construcción es esencial para construir un modelo representativo de la evaluación del aprendizaje del alumno en espacios </w:t>
      </w:r>
      <w:proofErr w:type="gramStart"/>
      <w:r w:rsidR="00160B98" w:rsidRPr="00160B98">
        <w:rPr>
          <w:rFonts w:ascii="Arial" w:eastAsia="Arial" w:hAnsi="Arial" w:cs="Arial"/>
          <w:color w:val="auto"/>
        </w:rPr>
        <w:t>virtuales.</w:t>
      </w:r>
      <w:r w:rsidRPr="000A3629">
        <w:rPr>
          <w:rFonts w:ascii="Arial" w:eastAsia="Arial" w:hAnsi="Arial" w:cs="Arial"/>
          <w:color w:val="auto"/>
        </w:rPr>
        <w:t>.</w:t>
      </w:r>
      <w:proofErr w:type="gramEnd"/>
      <w:r w:rsidR="00160B98">
        <w:rPr>
          <w:rFonts w:ascii="Arial" w:eastAsia="Arial" w:hAnsi="Arial" w:cs="Arial"/>
          <w:color w:val="auto"/>
        </w:rPr>
        <w:t xml:space="preserve"> (Capacho, José Rafael, 2013)</w:t>
      </w:r>
    </w:p>
    <w:p w14:paraId="684A5921" w14:textId="77777777" w:rsidR="001E12D9" w:rsidRDefault="00D806E8" w:rsidP="001E12D9">
      <w:pPr>
        <w:spacing w:before="120" w:after="120" w:line="360" w:lineRule="auto"/>
        <w:ind w:left="-284"/>
        <w:jc w:val="both"/>
        <w:rPr>
          <w:rFonts w:ascii="Arial" w:eastAsia="Arial" w:hAnsi="Arial" w:cs="Arial"/>
          <w:color w:val="auto"/>
        </w:rPr>
      </w:pPr>
      <w:r w:rsidRPr="00D806E8">
        <w:rPr>
          <w:rFonts w:ascii="Arial" w:eastAsia="Arial" w:hAnsi="Arial" w:cs="Arial"/>
          <w:color w:val="auto"/>
        </w:rPr>
        <w:t xml:space="preserve">Las teorías del aprendizaje describen la manera en que </w:t>
      </w:r>
      <w:r>
        <w:rPr>
          <w:rFonts w:ascii="Arial" w:eastAsia="Arial" w:hAnsi="Arial" w:cs="Arial"/>
          <w:color w:val="auto"/>
        </w:rPr>
        <w:t>estas</w:t>
      </w:r>
      <w:r w:rsidRPr="00D806E8">
        <w:rPr>
          <w:rFonts w:ascii="Arial" w:eastAsia="Arial" w:hAnsi="Arial" w:cs="Arial"/>
          <w:color w:val="auto"/>
        </w:rPr>
        <w:t xml:space="preserve"> creen que las personas aprenden nuevas ideas y conceptos</w:t>
      </w:r>
      <w:r>
        <w:rPr>
          <w:rFonts w:ascii="Arial" w:eastAsia="Arial" w:hAnsi="Arial" w:cs="Arial"/>
          <w:color w:val="auto"/>
        </w:rPr>
        <w:t xml:space="preserve">; </w:t>
      </w:r>
      <w:r w:rsidRPr="00D806E8">
        <w:rPr>
          <w:rFonts w:ascii="Arial" w:eastAsia="Arial" w:hAnsi="Arial" w:cs="Arial"/>
          <w:color w:val="auto"/>
        </w:rPr>
        <w:t xml:space="preserve">explican la relación entre la información que ya tenemos y la nueva información que tratamos de aprender. Diversas teorías nos ayudan a comprender, predecir y controlar el comportamiento humano, elaborando a su vez estrategias y tratando de explicar como todos los sujetos accedemos al conocimiento. Es importante que tengamos en cuenta que las tecnologías de </w:t>
      </w:r>
      <w:r w:rsidRPr="00D806E8">
        <w:rPr>
          <w:rFonts w:ascii="Arial" w:eastAsia="Arial" w:hAnsi="Arial" w:cs="Arial"/>
          <w:color w:val="auto"/>
        </w:rPr>
        <w:lastRenderedPageBreak/>
        <w:t>comunicación impactan fuertemente tanto en la práctica educativa como en la reflexión pedagógica. Así mismo comprender que lo ideal de la herramienta que se utilice es que sea un medio de investigación educativa en todas las disciplinas y en los que el aprendizaje se haga significativo.</w:t>
      </w:r>
      <w:r w:rsidR="008772CB">
        <w:rPr>
          <w:rFonts w:ascii="Arial" w:eastAsia="Arial" w:hAnsi="Arial" w:cs="Arial"/>
          <w:color w:val="auto"/>
        </w:rPr>
        <w:t xml:space="preserve"> Se pretende </w:t>
      </w:r>
      <w:r w:rsidRPr="00D806E8">
        <w:rPr>
          <w:rFonts w:ascii="Arial" w:eastAsia="Arial" w:hAnsi="Arial" w:cs="Arial"/>
          <w:color w:val="auto"/>
        </w:rPr>
        <w:t>mejorar el ambiente de aprendizaje, cambiar el paradigma de la educación en el aula tradicional, alejada del contexto social en el cual se circunscribe la escuela, y favorecer un aprendizaje autónomo. Estas son opciones actuales agradables, atractivas y novedosas en donde el estudiante deja la posibilidad y entra a interactuar con el nuevo mundo que les rodea.</w:t>
      </w:r>
    </w:p>
    <w:p w14:paraId="4A0D4501" w14:textId="074A3F54" w:rsidR="003C2D48" w:rsidRPr="00AF481F" w:rsidRDefault="001E12D9" w:rsidP="001E12D9">
      <w:pPr>
        <w:spacing w:before="120" w:after="120" w:line="360" w:lineRule="auto"/>
        <w:ind w:left="-284"/>
        <w:jc w:val="both"/>
        <w:rPr>
          <w:rFonts w:ascii="Arial" w:eastAsia="Arial" w:hAnsi="Arial" w:cs="Arial"/>
          <w:b/>
          <w:bCs/>
          <w:color w:val="auto"/>
        </w:rPr>
      </w:pPr>
      <w:r w:rsidRPr="00AF481F">
        <w:rPr>
          <w:rFonts w:ascii="Arial" w:eastAsia="Arial" w:hAnsi="Arial" w:cs="Arial"/>
          <w:b/>
          <w:bCs/>
          <w:color w:val="auto"/>
        </w:rPr>
        <w:t>Teoría del Condicionamiento y su relación con las Tic</w:t>
      </w:r>
    </w:p>
    <w:p w14:paraId="378C050F" w14:textId="7DFC3613" w:rsidR="003C2D48" w:rsidRDefault="003C2D48" w:rsidP="00837052">
      <w:pPr>
        <w:spacing w:before="120" w:after="120" w:line="360" w:lineRule="auto"/>
        <w:ind w:left="-284"/>
        <w:jc w:val="both"/>
        <w:rPr>
          <w:rFonts w:ascii="Arial" w:eastAsia="Arial" w:hAnsi="Arial" w:cs="Arial"/>
          <w:color w:val="auto"/>
        </w:rPr>
      </w:pPr>
      <w:r w:rsidRPr="003C2D48">
        <w:rPr>
          <w:rFonts w:ascii="Arial" w:eastAsia="Arial" w:hAnsi="Arial" w:cs="Arial"/>
          <w:color w:val="auto"/>
        </w:rPr>
        <w:t>Las teorías conductistas o asociacionistas tienen en Pávlov y Skinner sus principales representantes en las teorías del condicionamiento clásico e instrumental respectivamente. Según el conductismo, el comportamie</w:t>
      </w:r>
      <w:r>
        <w:rPr>
          <w:rFonts w:ascii="Arial" w:eastAsia="Arial" w:hAnsi="Arial" w:cs="Arial"/>
          <w:color w:val="auto"/>
        </w:rPr>
        <w:t>n</w:t>
      </w:r>
      <w:r w:rsidRPr="003C2D48">
        <w:rPr>
          <w:rFonts w:ascii="Arial" w:eastAsia="Arial" w:hAnsi="Arial" w:cs="Arial"/>
          <w:color w:val="auto"/>
        </w:rPr>
        <w:t>to del ser humano recibe las influencias del mundo externo, las cuales actúan como reforzadores de la conducta humana. La concepción de educación se convierte en una tecnología representada por una secuencia de acciones mecánicas compuestas por estímulo- respuesta- refuerzos, tendientes a lograr el condicionamiento de la conducta del sujeto. Concepción que basa en el siguiente principio: "el hombre es el producto de las contingencias reforzantes del medio"</w:t>
      </w:r>
      <w:r>
        <w:rPr>
          <w:rFonts w:ascii="Arial" w:eastAsia="Arial" w:hAnsi="Arial" w:cs="Arial"/>
          <w:color w:val="auto"/>
        </w:rPr>
        <w:t xml:space="preserve">. </w:t>
      </w:r>
      <w:r w:rsidRPr="003C2D48">
        <w:rPr>
          <w:rFonts w:ascii="Arial" w:eastAsia="Arial" w:hAnsi="Arial" w:cs="Arial"/>
          <w:color w:val="auto"/>
        </w:rPr>
        <w:t>El condicionamiento clásico de Iván Pávlov parte del hecho de que la mejor vía para que el alumno aprenda es a través de la repetición con base en los ciclos de estímulos-respuestas. (</w:t>
      </w:r>
      <w:r>
        <w:rPr>
          <w:rFonts w:ascii="Arial" w:eastAsia="Arial" w:hAnsi="Arial" w:cs="Arial"/>
          <w:color w:val="auto"/>
        </w:rPr>
        <w:t>Capacho</w:t>
      </w:r>
      <w:r w:rsidRPr="003C2D48">
        <w:rPr>
          <w:rFonts w:ascii="Arial" w:eastAsia="Arial" w:hAnsi="Arial" w:cs="Arial"/>
          <w:color w:val="auto"/>
        </w:rPr>
        <w:t>,</w:t>
      </w:r>
      <w:r>
        <w:rPr>
          <w:rFonts w:ascii="Arial" w:eastAsia="Arial" w:hAnsi="Arial" w:cs="Arial"/>
          <w:color w:val="auto"/>
        </w:rPr>
        <w:t xml:space="preserve"> 2013</w:t>
      </w:r>
      <w:r w:rsidRPr="003C2D48">
        <w:rPr>
          <w:rFonts w:ascii="Arial" w:eastAsia="Arial" w:hAnsi="Arial" w:cs="Arial"/>
          <w:color w:val="auto"/>
        </w:rPr>
        <w:t>).</w:t>
      </w:r>
    </w:p>
    <w:p w14:paraId="32F9B88C" w14:textId="618217DA" w:rsidR="00967249" w:rsidRPr="00967249" w:rsidRDefault="00967249" w:rsidP="00837052">
      <w:pPr>
        <w:spacing w:before="120" w:after="120" w:line="360" w:lineRule="auto"/>
        <w:ind w:left="-284"/>
        <w:jc w:val="both"/>
        <w:rPr>
          <w:rFonts w:ascii="Arial" w:eastAsia="Arial" w:hAnsi="Arial" w:cs="Arial"/>
          <w:color w:val="auto"/>
        </w:rPr>
      </w:pPr>
      <w:r w:rsidRPr="00967249">
        <w:rPr>
          <w:rFonts w:ascii="Arial" w:eastAsia="Arial" w:hAnsi="Arial" w:cs="Arial"/>
          <w:color w:val="auto"/>
        </w:rPr>
        <w:t>Para B. F. Skinner, el condicionamiento no sólo se logra a través de la respuesta sino como consecuencia de un refuerzo del ambiente; en este sentido, "El condicionamiento reforzante que le interesa a Skinner es la presentación del estímulo incondicionado, no la respuesta que se produce ante el"</w:t>
      </w:r>
      <w:r>
        <w:rPr>
          <w:rFonts w:ascii="Arial" w:eastAsia="Arial" w:hAnsi="Arial" w:cs="Arial"/>
          <w:color w:val="auto"/>
        </w:rPr>
        <w:t xml:space="preserve">; </w:t>
      </w:r>
      <w:r w:rsidRPr="00967249">
        <w:rPr>
          <w:rFonts w:ascii="Arial" w:eastAsia="Arial" w:hAnsi="Arial" w:cs="Arial"/>
          <w:color w:val="auto"/>
        </w:rPr>
        <w:t>por lo tanto, el aprendizaje del alumno es logrado a través de la secuencia estímulo-respuesta-refuerzo. De este modo, la responsabilidad del docente es la construcción de un ambiente de aprendizaje (que puede ser virtual) en el cual la probabilidad de reforzar la conducta observable del alumno en su proceso de aprendizaje sea maximizada. Los reforzadores pueden ser de dos clases:</w:t>
      </w:r>
    </w:p>
    <w:p w14:paraId="58224E37" w14:textId="58CEFD99" w:rsidR="00967249" w:rsidRDefault="00AF481F" w:rsidP="00837052">
      <w:pPr>
        <w:spacing w:before="120" w:after="120" w:line="360" w:lineRule="auto"/>
        <w:ind w:left="-284"/>
        <w:jc w:val="both"/>
        <w:rPr>
          <w:rFonts w:ascii="Arial" w:eastAsia="Arial" w:hAnsi="Arial" w:cs="Arial"/>
          <w:color w:val="auto"/>
        </w:rPr>
      </w:pPr>
      <w:r>
        <w:rPr>
          <w:rFonts w:ascii="Arial" w:eastAsia="Arial" w:hAnsi="Arial" w:cs="Arial"/>
          <w:color w:val="auto"/>
        </w:rPr>
        <w:lastRenderedPageBreak/>
        <w:t xml:space="preserve">A) </w:t>
      </w:r>
      <w:r w:rsidR="00967249" w:rsidRPr="00967249">
        <w:rPr>
          <w:rFonts w:ascii="Arial" w:eastAsia="Arial" w:hAnsi="Arial" w:cs="Arial"/>
          <w:color w:val="auto"/>
        </w:rPr>
        <w:t>Reforzador positivo: todo estimulo que sumado a una situación fortalece la probabilidad de una respuesta operante.</w:t>
      </w:r>
    </w:p>
    <w:p w14:paraId="4FB3796D" w14:textId="0396F519" w:rsidR="00967249" w:rsidRDefault="00AF481F" w:rsidP="00837052">
      <w:pPr>
        <w:spacing w:before="120" w:after="120" w:line="360" w:lineRule="auto"/>
        <w:ind w:left="-284"/>
        <w:jc w:val="both"/>
        <w:rPr>
          <w:rFonts w:ascii="Arial" w:eastAsia="Arial" w:hAnsi="Arial" w:cs="Arial"/>
          <w:color w:val="auto"/>
        </w:rPr>
      </w:pPr>
      <w:r>
        <w:rPr>
          <w:rFonts w:ascii="Arial" w:eastAsia="Arial" w:hAnsi="Arial" w:cs="Arial"/>
          <w:color w:val="auto"/>
        </w:rPr>
        <w:t xml:space="preserve">B) </w:t>
      </w:r>
      <w:r w:rsidR="00967249" w:rsidRPr="00967249">
        <w:rPr>
          <w:rFonts w:ascii="Arial" w:eastAsia="Arial" w:hAnsi="Arial" w:cs="Arial"/>
          <w:color w:val="auto"/>
        </w:rPr>
        <w:t>Reforzador negativo: todo estímulo que cuando se elimina una situación, fortalece la probabilidad de una repuesta operante</w:t>
      </w:r>
    </w:p>
    <w:p w14:paraId="35DFB09A" w14:textId="77777777" w:rsidR="00AF481F" w:rsidRDefault="00967249" w:rsidP="00AF481F">
      <w:pPr>
        <w:spacing w:before="120" w:after="120" w:line="360" w:lineRule="auto"/>
        <w:ind w:left="-284"/>
        <w:jc w:val="both"/>
        <w:rPr>
          <w:rFonts w:ascii="Arial" w:eastAsia="Arial" w:hAnsi="Arial" w:cs="Arial"/>
          <w:color w:val="auto"/>
        </w:rPr>
      </w:pPr>
      <w:r>
        <w:rPr>
          <w:rFonts w:ascii="Arial" w:eastAsia="Arial" w:hAnsi="Arial" w:cs="Arial"/>
          <w:color w:val="auto"/>
        </w:rPr>
        <w:t xml:space="preserve">El autor se refiere a que la conducta humana, se compone de diferentes sistemas que interactúan con las personas, es decir, los estímulos influyen en la conducta del sujeto </w:t>
      </w:r>
      <w:r w:rsidR="00E45B9E">
        <w:rPr>
          <w:rFonts w:ascii="Arial" w:eastAsia="Arial" w:hAnsi="Arial" w:cs="Arial"/>
          <w:color w:val="auto"/>
        </w:rPr>
        <w:t>de acuerdo con</w:t>
      </w:r>
      <w:r>
        <w:rPr>
          <w:rFonts w:ascii="Arial" w:eastAsia="Arial" w:hAnsi="Arial" w:cs="Arial"/>
          <w:color w:val="auto"/>
        </w:rPr>
        <w:t xml:space="preserve"> su entorno, y dentro de las TIC en la educación, las herramientas y actividades de enseñanza virtual, dará una respuesta positiva o negativa y por medio de un refuerzo se genera un conocimiento</w:t>
      </w:r>
      <w:r w:rsidR="00E45B9E">
        <w:rPr>
          <w:rFonts w:ascii="Arial" w:eastAsia="Arial" w:hAnsi="Arial" w:cs="Arial"/>
          <w:color w:val="auto"/>
        </w:rPr>
        <w:t xml:space="preserve"> y este, merma en </w:t>
      </w:r>
      <w:r w:rsidR="00F801BA">
        <w:rPr>
          <w:rFonts w:ascii="Arial" w:eastAsia="Arial" w:hAnsi="Arial" w:cs="Arial"/>
          <w:color w:val="auto"/>
        </w:rPr>
        <w:t>la cognición</w:t>
      </w:r>
      <w:r w:rsidR="00E45B9E">
        <w:rPr>
          <w:rFonts w:ascii="Arial" w:eastAsia="Arial" w:hAnsi="Arial" w:cs="Arial"/>
          <w:color w:val="auto"/>
        </w:rPr>
        <w:t xml:space="preserve"> del sujeto. Llámese estímulos a los componentes del espacio y las páginas Web, imágenes y dinámicas a los esfuerzos recibidos por el aprendiz, para lograr una respuesta requerida por el docente y esto nos da la interacción con </w:t>
      </w:r>
      <w:r w:rsidR="00F801BA">
        <w:rPr>
          <w:rFonts w:ascii="Arial" w:eastAsia="Arial" w:hAnsi="Arial" w:cs="Arial"/>
          <w:color w:val="auto"/>
        </w:rPr>
        <w:t>los espacios</w:t>
      </w:r>
      <w:r w:rsidR="00E45B9E">
        <w:rPr>
          <w:rFonts w:ascii="Arial" w:eastAsia="Arial" w:hAnsi="Arial" w:cs="Arial"/>
          <w:color w:val="auto"/>
        </w:rPr>
        <w:t xml:space="preserve"> virtuales que se manifiesta en una enseñanza programada virtual, con contenido virtual para general aprendizaje.</w:t>
      </w:r>
    </w:p>
    <w:p w14:paraId="41040461" w14:textId="784CD19D" w:rsidR="00F801BA" w:rsidRPr="00AF481F" w:rsidRDefault="00AF481F" w:rsidP="00AF481F">
      <w:pPr>
        <w:spacing w:before="120" w:after="120" w:line="360" w:lineRule="auto"/>
        <w:ind w:left="-284"/>
        <w:jc w:val="both"/>
        <w:rPr>
          <w:rFonts w:ascii="Arial" w:eastAsia="Arial" w:hAnsi="Arial" w:cs="Arial"/>
          <w:b/>
          <w:bCs/>
          <w:color w:val="auto"/>
        </w:rPr>
      </w:pPr>
      <w:r w:rsidRPr="00AF481F">
        <w:rPr>
          <w:rFonts w:ascii="Arial" w:eastAsia="Arial" w:hAnsi="Arial" w:cs="Arial"/>
          <w:b/>
          <w:bCs/>
          <w:color w:val="auto"/>
        </w:rPr>
        <w:t>Teoría de la Gestalt y su relación con la formación en espacios virtuales apoyados por las Tic</w:t>
      </w:r>
    </w:p>
    <w:p w14:paraId="26083D10" w14:textId="770BFE51" w:rsidR="00F801BA" w:rsidRDefault="00F801BA" w:rsidP="00837052">
      <w:pPr>
        <w:spacing w:before="120" w:after="120" w:line="360" w:lineRule="auto"/>
        <w:ind w:left="-284"/>
        <w:jc w:val="both"/>
        <w:rPr>
          <w:rFonts w:ascii="Arial" w:eastAsia="Arial" w:hAnsi="Arial" w:cs="Arial"/>
          <w:color w:val="auto"/>
        </w:rPr>
      </w:pPr>
      <w:r w:rsidRPr="00F801BA">
        <w:rPr>
          <w:rFonts w:ascii="Arial" w:eastAsia="Arial" w:hAnsi="Arial" w:cs="Arial"/>
          <w:color w:val="auto"/>
        </w:rPr>
        <w:t>El vocablo alemán "Gestalt" no tiene una traducción literal al lenguaje es pañol; pero su significado es aproximado a "forma, aspecto, configuración" y es una corriente de interpretación del aprendizaje que se opone a la orientación mecánica del conductismo y cuyos representantes más importantes son, entre otros, Wertheimer, Koffka y Lewin.</w:t>
      </w:r>
      <w:r>
        <w:rPr>
          <w:rFonts w:ascii="Arial" w:eastAsia="Arial" w:hAnsi="Arial" w:cs="Arial"/>
          <w:color w:val="auto"/>
        </w:rPr>
        <w:t xml:space="preserve"> (Capacho, 2013)</w:t>
      </w:r>
    </w:p>
    <w:p w14:paraId="053E1844" w14:textId="222863A3" w:rsidR="00F801BA" w:rsidRDefault="00F801BA" w:rsidP="00837052">
      <w:pPr>
        <w:spacing w:before="120" w:after="120" w:line="360" w:lineRule="auto"/>
        <w:ind w:left="-284"/>
        <w:jc w:val="both"/>
        <w:rPr>
          <w:rFonts w:ascii="Arial" w:eastAsia="Arial" w:hAnsi="Arial" w:cs="Arial"/>
          <w:color w:val="auto"/>
        </w:rPr>
      </w:pPr>
      <w:r w:rsidRPr="00F801BA">
        <w:rPr>
          <w:rFonts w:ascii="Arial" w:eastAsia="Arial" w:hAnsi="Arial" w:cs="Arial"/>
          <w:color w:val="auto"/>
        </w:rPr>
        <w:t>Una de las contribuciones más importantes de la teoría de la Gestalt con relación al aprendizaje es el traslado de las leyes de la organización, propias del campo de la percepción, aplicable al aprendizaje, lo cual se reafirma con el siguiente hecho:</w:t>
      </w:r>
    </w:p>
    <w:p w14:paraId="546B53A5" w14:textId="275C4493" w:rsidR="00AF481F" w:rsidRDefault="00F801BA" w:rsidP="00AF481F">
      <w:pPr>
        <w:spacing w:before="120" w:after="120" w:line="360" w:lineRule="auto"/>
        <w:ind w:left="-284"/>
        <w:jc w:val="both"/>
        <w:rPr>
          <w:rFonts w:ascii="Arial" w:eastAsia="Arial" w:hAnsi="Arial" w:cs="Arial"/>
          <w:color w:val="auto"/>
        </w:rPr>
      </w:pPr>
      <w:r>
        <w:rPr>
          <w:rFonts w:ascii="Arial" w:eastAsia="Arial" w:hAnsi="Arial" w:cs="Arial"/>
          <w:color w:val="auto"/>
        </w:rPr>
        <w:t>E</w:t>
      </w:r>
      <w:r w:rsidRPr="00F801BA">
        <w:rPr>
          <w:rFonts w:ascii="Arial" w:eastAsia="Arial" w:hAnsi="Arial" w:cs="Arial"/>
          <w:color w:val="auto"/>
        </w:rPr>
        <w:t xml:space="preserve">l espacio virtual es un campo de percepción construido con una determinada organización y dentro del cual se puede separar la figura de un fondo. El aprendiz en el momento en que interactúa con la interfaz del espacio virtual tiene un ajuste inicial del espacio virtual en sus estructuras de conocimiento; ajuste que induce una mayor o menor facilidad para que el alumno descubra los conceptos enseñados al </w:t>
      </w:r>
      <w:r w:rsidRPr="00F801BA">
        <w:rPr>
          <w:rFonts w:ascii="Arial" w:eastAsia="Arial" w:hAnsi="Arial" w:cs="Arial"/>
          <w:color w:val="auto"/>
        </w:rPr>
        <w:lastRenderedPageBreak/>
        <w:t>interactuar con la estructura de organización del espacio virtual. El descubrimiento de los conceptos del alumno dentro de las actividades de enseñanza del espacio virtual posibilita su aprendizaje; por lo tanto, el éxito del aprendizaje del alumno se asegura con la percepción del espacio virtual y, en consecuencia, la percepción se asegura en el espacio virtual</w:t>
      </w:r>
      <w:r>
        <w:rPr>
          <w:rFonts w:ascii="Arial" w:eastAsia="Arial" w:hAnsi="Arial" w:cs="Arial"/>
          <w:color w:val="auto"/>
        </w:rPr>
        <w:t xml:space="preserve"> organizado, es decir, </w:t>
      </w:r>
      <w:r w:rsidR="00D13111">
        <w:rPr>
          <w:rFonts w:ascii="Arial" w:eastAsia="Arial" w:hAnsi="Arial" w:cs="Arial"/>
          <w:color w:val="auto"/>
        </w:rPr>
        <w:t>este autor considera la conducta como una totalidad organizada para mantener una estabilidad y así desempeñar funciones preestablecidas, apoyándose en plataformas con</w:t>
      </w:r>
      <w:r w:rsidR="00D13111" w:rsidRPr="00D13111">
        <w:rPr>
          <w:rFonts w:ascii="Arial" w:eastAsia="Arial" w:hAnsi="Arial" w:cs="Arial"/>
          <w:color w:val="auto"/>
        </w:rPr>
        <w:t xml:space="preserve"> un sistema con componentes de hardware, software, </w:t>
      </w:r>
      <w:proofErr w:type="spellStart"/>
      <w:r w:rsidR="00D13111" w:rsidRPr="00D13111">
        <w:rPr>
          <w:rFonts w:ascii="Arial" w:eastAsia="Arial" w:hAnsi="Arial" w:cs="Arial"/>
          <w:color w:val="auto"/>
        </w:rPr>
        <w:t>comware</w:t>
      </w:r>
      <w:proofErr w:type="spellEnd"/>
      <w:r w:rsidR="00D13111" w:rsidRPr="00D13111">
        <w:rPr>
          <w:rFonts w:ascii="Arial" w:eastAsia="Arial" w:hAnsi="Arial" w:cs="Arial"/>
          <w:color w:val="auto"/>
        </w:rPr>
        <w:t xml:space="preserve"> (comunicaciones), a los cuales es necesario agregar el </w:t>
      </w:r>
      <w:proofErr w:type="spellStart"/>
      <w:r w:rsidR="00D13111" w:rsidRPr="00D13111">
        <w:rPr>
          <w:rFonts w:ascii="Arial" w:eastAsia="Arial" w:hAnsi="Arial" w:cs="Arial"/>
          <w:color w:val="auto"/>
        </w:rPr>
        <w:t>orgware</w:t>
      </w:r>
      <w:proofErr w:type="spellEnd"/>
      <w:r w:rsidR="00D13111" w:rsidRPr="00D13111">
        <w:rPr>
          <w:rFonts w:ascii="Arial" w:eastAsia="Arial" w:hAnsi="Arial" w:cs="Arial"/>
          <w:color w:val="auto"/>
        </w:rPr>
        <w:t xml:space="preserve"> (talento humano) o la organización de la totalidad del sistema de formación virtual; si una de las partes falla, el sistema no funciona; o lo que es equivalente: si la conectividad entre el ordenador del alumno y el servidor que almacena el sistema virtual se pierde, no hay proceso de formación. por cuanto falla la comunicación. La interacción sujeto-espacio virtual engloba una interrelación profesor-espacio virtual-alumno, la cual no implica presencialidad</w:t>
      </w:r>
      <w:r w:rsidR="00D13111">
        <w:rPr>
          <w:rFonts w:ascii="Arial" w:eastAsia="Arial" w:hAnsi="Arial" w:cs="Arial"/>
          <w:color w:val="auto"/>
        </w:rPr>
        <w:t>; l</w:t>
      </w:r>
      <w:r w:rsidR="00D13111" w:rsidRPr="00D13111">
        <w:rPr>
          <w:rFonts w:ascii="Arial" w:eastAsia="Arial" w:hAnsi="Arial" w:cs="Arial"/>
          <w:color w:val="auto"/>
        </w:rPr>
        <w:t>os comportamientos conductuales del alumno y el profesor</w:t>
      </w:r>
      <w:r w:rsidR="00D13111">
        <w:rPr>
          <w:rFonts w:ascii="Arial" w:eastAsia="Arial" w:hAnsi="Arial" w:cs="Arial"/>
          <w:color w:val="auto"/>
        </w:rPr>
        <w:t xml:space="preserve"> </w:t>
      </w:r>
      <w:r w:rsidR="00E70A50">
        <w:rPr>
          <w:rFonts w:ascii="Arial" w:eastAsia="Arial" w:hAnsi="Arial" w:cs="Arial"/>
          <w:color w:val="auto"/>
        </w:rPr>
        <w:t xml:space="preserve">se </w:t>
      </w:r>
      <w:r w:rsidR="00E70A50" w:rsidRPr="00D13111">
        <w:rPr>
          <w:rFonts w:ascii="Arial" w:eastAsia="Arial" w:hAnsi="Arial" w:cs="Arial"/>
          <w:color w:val="auto"/>
        </w:rPr>
        <w:t>consideran</w:t>
      </w:r>
      <w:r w:rsidR="00D13111" w:rsidRPr="00D13111">
        <w:rPr>
          <w:rFonts w:ascii="Arial" w:eastAsia="Arial" w:hAnsi="Arial" w:cs="Arial"/>
          <w:color w:val="auto"/>
        </w:rPr>
        <w:t xml:space="preserve"> como totalidades </w:t>
      </w:r>
      <w:r w:rsidR="007B62C6" w:rsidRPr="00D13111">
        <w:rPr>
          <w:rFonts w:ascii="Arial" w:eastAsia="Arial" w:hAnsi="Arial" w:cs="Arial"/>
          <w:color w:val="auto"/>
        </w:rPr>
        <w:t>organizadas,</w:t>
      </w:r>
      <w:r w:rsidR="00E70A50">
        <w:rPr>
          <w:rFonts w:ascii="Arial" w:eastAsia="Arial" w:hAnsi="Arial" w:cs="Arial"/>
          <w:color w:val="auto"/>
        </w:rPr>
        <w:t xml:space="preserve"> </w:t>
      </w:r>
      <w:r w:rsidR="00D13111">
        <w:rPr>
          <w:rFonts w:ascii="Arial" w:eastAsia="Arial" w:hAnsi="Arial" w:cs="Arial"/>
          <w:color w:val="auto"/>
        </w:rPr>
        <w:t>aunque son</w:t>
      </w:r>
      <w:r w:rsidR="00D13111" w:rsidRPr="00D13111">
        <w:rPr>
          <w:rFonts w:ascii="Arial" w:eastAsia="Arial" w:hAnsi="Arial" w:cs="Arial"/>
          <w:color w:val="auto"/>
        </w:rPr>
        <w:t xml:space="preserve"> diferentes</w:t>
      </w:r>
      <w:r w:rsidR="00D13111">
        <w:rPr>
          <w:rFonts w:ascii="Arial" w:eastAsia="Arial" w:hAnsi="Arial" w:cs="Arial"/>
          <w:color w:val="auto"/>
        </w:rPr>
        <w:t xml:space="preserve">; lo importante se engloba en </w:t>
      </w:r>
      <w:r w:rsidR="00AF481F">
        <w:rPr>
          <w:rFonts w:ascii="Arial" w:eastAsia="Arial" w:hAnsi="Arial" w:cs="Arial"/>
          <w:color w:val="auto"/>
        </w:rPr>
        <w:t>que,</w:t>
      </w:r>
      <w:r w:rsidR="00D13111">
        <w:rPr>
          <w:rFonts w:ascii="Arial" w:eastAsia="Arial" w:hAnsi="Arial" w:cs="Arial"/>
          <w:color w:val="auto"/>
        </w:rPr>
        <w:t xml:space="preserve"> e</w:t>
      </w:r>
      <w:r w:rsidR="00E70A50">
        <w:rPr>
          <w:rFonts w:ascii="Arial" w:eastAsia="Arial" w:hAnsi="Arial" w:cs="Arial"/>
          <w:color w:val="auto"/>
        </w:rPr>
        <w:t>n</w:t>
      </w:r>
      <w:r w:rsidR="00D13111">
        <w:rPr>
          <w:rFonts w:ascii="Arial" w:eastAsia="Arial" w:hAnsi="Arial" w:cs="Arial"/>
          <w:color w:val="auto"/>
        </w:rPr>
        <w:t xml:space="preserve"> el sentido Holístico, se permite con </w:t>
      </w:r>
      <w:r w:rsidR="00E70A50">
        <w:rPr>
          <w:rFonts w:ascii="Arial" w:eastAsia="Arial" w:hAnsi="Arial" w:cs="Arial"/>
          <w:color w:val="auto"/>
        </w:rPr>
        <w:t>esta</w:t>
      </w:r>
      <w:r w:rsidR="00D13111">
        <w:rPr>
          <w:rFonts w:ascii="Arial" w:eastAsia="Arial" w:hAnsi="Arial" w:cs="Arial"/>
          <w:color w:val="auto"/>
        </w:rPr>
        <w:t xml:space="preserve"> integración, sujeto-espacio virtual-docente, el desarrollo de aprendizajes superiores</w:t>
      </w:r>
      <w:r w:rsidR="008E450D">
        <w:rPr>
          <w:rFonts w:ascii="Arial" w:eastAsia="Arial" w:hAnsi="Arial" w:cs="Arial"/>
          <w:color w:val="auto"/>
        </w:rPr>
        <w:t xml:space="preserve"> ya que</w:t>
      </w:r>
      <w:r w:rsidR="00E70A50">
        <w:rPr>
          <w:rFonts w:ascii="Arial" w:eastAsia="Arial" w:hAnsi="Arial" w:cs="Arial"/>
          <w:color w:val="auto"/>
        </w:rPr>
        <w:t>,</w:t>
      </w:r>
      <w:r w:rsidR="008E450D">
        <w:rPr>
          <w:rFonts w:ascii="Arial" w:eastAsia="Arial" w:hAnsi="Arial" w:cs="Arial"/>
          <w:color w:val="auto"/>
        </w:rPr>
        <w:t xml:space="preserve"> un aspecto primordial se centra en la creatividad del alumno</w:t>
      </w:r>
      <w:r w:rsidR="00E70A50">
        <w:rPr>
          <w:rFonts w:ascii="Arial" w:eastAsia="Arial" w:hAnsi="Arial" w:cs="Arial"/>
          <w:color w:val="auto"/>
        </w:rPr>
        <w:t>.</w:t>
      </w:r>
    </w:p>
    <w:p w14:paraId="417E8E92" w14:textId="48ED2437" w:rsidR="00E70A50" w:rsidRPr="00AB4273" w:rsidRDefault="00AB4273" w:rsidP="00AF481F">
      <w:pPr>
        <w:spacing w:before="120" w:after="120" w:line="360" w:lineRule="auto"/>
        <w:ind w:left="-284"/>
        <w:jc w:val="both"/>
        <w:rPr>
          <w:rFonts w:ascii="Arial" w:eastAsia="Arial" w:hAnsi="Arial" w:cs="Arial"/>
          <w:b/>
          <w:bCs/>
          <w:color w:val="auto"/>
        </w:rPr>
      </w:pPr>
      <w:r w:rsidRPr="00AB4273">
        <w:rPr>
          <w:rFonts w:ascii="Arial" w:eastAsia="Arial" w:hAnsi="Arial" w:cs="Arial"/>
          <w:b/>
          <w:bCs/>
          <w:color w:val="auto"/>
        </w:rPr>
        <w:t xml:space="preserve">Teoría de la Psicología Genético-Cognitiva y su relación con las TIC </w:t>
      </w:r>
    </w:p>
    <w:p w14:paraId="7435DFD8" w14:textId="0FF36E56" w:rsidR="003F0B71" w:rsidRDefault="00BB58A7" w:rsidP="00837052">
      <w:pPr>
        <w:spacing w:before="120" w:after="120" w:line="360" w:lineRule="auto"/>
        <w:ind w:left="-284"/>
        <w:jc w:val="both"/>
        <w:rPr>
          <w:rFonts w:ascii="Arial" w:hAnsi="Arial" w:cs="Arial"/>
          <w:color w:val="auto"/>
        </w:rPr>
      </w:pPr>
      <w:r w:rsidRPr="00BB58A7">
        <w:rPr>
          <w:rFonts w:ascii="Arial" w:hAnsi="Arial" w:cs="Arial"/>
          <w:color w:val="auto"/>
        </w:rPr>
        <w:t>El constructivismo,</w:t>
      </w:r>
      <w:r>
        <w:rPr>
          <w:rFonts w:ascii="Arial" w:hAnsi="Arial" w:cs="Arial"/>
          <w:color w:val="auto"/>
        </w:rPr>
        <w:t xml:space="preserve"> cuyos </w:t>
      </w:r>
      <w:r w:rsidRPr="00BB58A7">
        <w:rPr>
          <w:rFonts w:ascii="Arial" w:hAnsi="Arial" w:cs="Arial"/>
          <w:color w:val="auto"/>
        </w:rPr>
        <w:t xml:space="preserve">representantes más </w:t>
      </w:r>
      <w:r w:rsidR="00AB4273" w:rsidRPr="00BB58A7">
        <w:rPr>
          <w:rFonts w:ascii="Arial" w:hAnsi="Arial" w:cs="Arial"/>
          <w:color w:val="auto"/>
        </w:rPr>
        <w:t>destacados son</w:t>
      </w:r>
      <w:r w:rsidRPr="00BB58A7">
        <w:rPr>
          <w:rFonts w:ascii="Arial" w:hAnsi="Arial" w:cs="Arial"/>
          <w:color w:val="auto"/>
        </w:rPr>
        <w:t xml:space="preserve">: Jean Piaget, David Ausubel y David </w:t>
      </w:r>
      <w:proofErr w:type="spellStart"/>
      <w:r w:rsidRPr="00BB58A7">
        <w:rPr>
          <w:rFonts w:ascii="Arial" w:hAnsi="Arial" w:cs="Arial"/>
          <w:color w:val="auto"/>
        </w:rPr>
        <w:t>Jonassen</w:t>
      </w:r>
      <w:proofErr w:type="spellEnd"/>
      <w:r w:rsidRPr="00BB58A7">
        <w:rPr>
          <w:rFonts w:ascii="Arial" w:hAnsi="Arial" w:cs="Arial"/>
          <w:color w:val="auto"/>
        </w:rPr>
        <w:t xml:space="preserve">, </w:t>
      </w:r>
      <w:r>
        <w:rPr>
          <w:rFonts w:ascii="Arial" w:hAnsi="Arial" w:cs="Arial"/>
          <w:color w:val="auto"/>
        </w:rPr>
        <w:t xml:space="preserve">indican que </w:t>
      </w:r>
      <w:r w:rsidR="002F177D">
        <w:rPr>
          <w:rFonts w:ascii="Arial" w:hAnsi="Arial" w:cs="Arial"/>
          <w:color w:val="auto"/>
        </w:rPr>
        <w:t xml:space="preserve">este, </w:t>
      </w:r>
      <w:r w:rsidR="002F177D" w:rsidRPr="00BB58A7">
        <w:rPr>
          <w:rFonts w:ascii="Arial" w:hAnsi="Arial" w:cs="Arial"/>
          <w:color w:val="auto"/>
        </w:rPr>
        <w:t>es</w:t>
      </w:r>
      <w:r w:rsidRPr="00BB58A7">
        <w:rPr>
          <w:rFonts w:ascii="Arial" w:hAnsi="Arial" w:cs="Arial"/>
          <w:color w:val="auto"/>
        </w:rPr>
        <w:t xml:space="preserve"> en primer lugar una epistemología, es decir una teoría que intenta explicar la naturaleza del conocimiento humano. Asume que nada proviene de nada, esto quiere decir que el conocimiento previo da nacimiento a conocimiento nuevo. En esta teoría el aprendizaje</w:t>
      </w:r>
      <w:r>
        <w:rPr>
          <w:rFonts w:ascii="Arial" w:hAnsi="Arial" w:cs="Arial"/>
          <w:color w:val="auto"/>
        </w:rPr>
        <w:t>, pone de manifiesto que</w:t>
      </w:r>
      <w:r w:rsidRPr="00BB58A7">
        <w:rPr>
          <w:rFonts w:ascii="Arial" w:hAnsi="Arial" w:cs="Arial"/>
          <w:color w:val="auto"/>
        </w:rPr>
        <w:t xml:space="preserve"> es en esencia activo, </w:t>
      </w:r>
      <w:r>
        <w:rPr>
          <w:rFonts w:ascii="Arial" w:hAnsi="Arial" w:cs="Arial"/>
          <w:color w:val="auto"/>
        </w:rPr>
        <w:t>lo que</w:t>
      </w:r>
      <w:r w:rsidRPr="00BB58A7">
        <w:rPr>
          <w:rFonts w:ascii="Arial" w:hAnsi="Arial" w:cs="Arial"/>
          <w:color w:val="auto"/>
        </w:rPr>
        <w:t xml:space="preserve"> significa que una persona que aprende algo nuevo lo incorpora a sus experiencias previas y a sus </w:t>
      </w:r>
      <w:r w:rsidR="005B5D29" w:rsidRPr="00BB58A7">
        <w:rPr>
          <w:rFonts w:ascii="Arial" w:hAnsi="Arial" w:cs="Arial"/>
          <w:color w:val="auto"/>
        </w:rPr>
        <w:t>propios esquemas mentales</w:t>
      </w:r>
      <w:r w:rsidRPr="00BB58A7">
        <w:rPr>
          <w:rFonts w:ascii="Arial" w:hAnsi="Arial" w:cs="Arial"/>
          <w:color w:val="auto"/>
        </w:rPr>
        <w:t xml:space="preserve">, como resultado, el aprendizaje no es pasivo ni objetivo; es subjetivo, porque cada persona lo va modificando a la luz de sus experiencias. El constructivismo busca promover los procesos de crecimiento del alumno en el entorno al que pertenece, por tal razón consideran la importancia de las percepciones, pensamientos, y emociones del </w:t>
      </w:r>
      <w:r w:rsidRPr="00BB58A7">
        <w:rPr>
          <w:rFonts w:ascii="Arial" w:hAnsi="Arial" w:cs="Arial"/>
          <w:color w:val="auto"/>
        </w:rPr>
        <w:lastRenderedPageBreak/>
        <w:t>alumno y el profesor en los intercambios que se dan durante el aprendizaje y buscan un aprendizaje más enfocado al largo plazo que al corto</w:t>
      </w:r>
      <w:r>
        <w:rPr>
          <w:rFonts w:ascii="Arial" w:hAnsi="Arial" w:cs="Arial"/>
          <w:color w:val="auto"/>
        </w:rPr>
        <w:t xml:space="preserve">. </w:t>
      </w:r>
      <w:r w:rsidRPr="00BB58A7">
        <w:rPr>
          <w:rFonts w:ascii="Arial" w:hAnsi="Arial" w:cs="Arial"/>
          <w:color w:val="auto"/>
        </w:rPr>
        <w:t xml:space="preserve">Jean Piaget afirma que el aprendizaje no es una manifestación espontánea de forma aislada, es una actividad indivisible conformada por los procesos de asimilación y acomodación, el equilibrio resultante le permite a la persona adaptarse activamente a la realidad, lo cual constituye el fin último del aprendizaje. David Ausubel distingue entre aprendizaje receptivo, repetitivo, memorístico (no significativo) y aprendizaje significativo receptivo, ambos pueden producirse en situación escolarizada, a partir de la clase magistral y la metodología expositiva, con material audiovisual o con recursos informáticos. Distingue tres tipos de aprendizaje significativo: el aprendizaje de representaciones, el aprendizaje de conceptos y el aprendizaje de proposiciones. </w:t>
      </w:r>
      <w:r>
        <w:rPr>
          <w:rFonts w:ascii="Arial" w:hAnsi="Arial" w:cs="Arial"/>
          <w:color w:val="auto"/>
        </w:rPr>
        <w:t xml:space="preserve">El </w:t>
      </w:r>
      <w:r w:rsidRPr="00BB58A7">
        <w:rPr>
          <w:rFonts w:ascii="Arial" w:hAnsi="Arial" w:cs="Arial"/>
          <w:color w:val="auto"/>
        </w:rPr>
        <w:t xml:space="preserve">principal expositor de esta teoría David </w:t>
      </w:r>
      <w:proofErr w:type="spellStart"/>
      <w:r w:rsidRPr="00BB58A7">
        <w:rPr>
          <w:rFonts w:ascii="Arial" w:hAnsi="Arial" w:cs="Arial"/>
          <w:color w:val="auto"/>
        </w:rPr>
        <w:t>Jonnasen</w:t>
      </w:r>
      <w:proofErr w:type="spellEnd"/>
      <w:r w:rsidRPr="00BB58A7">
        <w:rPr>
          <w:rFonts w:ascii="Arial" w:hAnsi="Arial" w:cs="Arial"/>
          <w:color w:val="auto"/>
        </w:rPr>
        <w:t xml:space="preserve"> plantea tres modalidades: aprender sobre la computadora, donde el objetivo es lograr una cultura y alfabetización informática; aprender desde la computadora, en este caso se caracteriza por una “enseñanza programada”, es decir una instrucción autónoma como es el caso de enciclopedias; en el último caso comenta el aprender con la computadora, en donde la computadora se percibe como un recurso más en el proceso de aprendizaje, por lo tanto será una herramienta de apoyo para los alumnos y para el profesor. El aprender con la computadora, puede fundamentarse en los preceptos de la escuela activa, donde la computadora puede fungir como centro de interés, a partir del cual se generen conocimientos, promoviendo que el docente y el alumno estén en constante interacción y en un acto común se construyan conocimientos en el salón de clases (</w:t>
      </w:r>
      <w:proofErr w:type="spellStart"/>
      <w:r w:rsidRPr="00BB58A7">
        <w:rPr>
          <w:rFonts w:ascii="Arial" w:hAnsi="Arial" w:cs="Arial"/>
          <w:color w:val="auto"/>
        </w:rPr>
        <w:t>Jonassen</w:t>
      </w:r>
      <w:proofErr w:type="spellEnd"/>
      <w:r w:rsidRPr="00BB58A7">
        <w:rPr>
          <w:rFonts w:ascii="Arial" w:hAnsi="Arial" w:cs="Arial"/>
          <w:color w:val="auto"/>
        </w:rPr>
        <w:t xml:space="preserve">). Los principios de un aprendizaje significativo en los que se basa el constructivismo son: a) activo: los alumnos se comprometen con el proceso de aprendizaje en un procesamiento consciente de la información, de cuyo resultado son responsables, b) constructivo: los alumnos adoptan nuevas ideas a un conocimiento previo para dar sentido o dar significado o reconciliar una discrepancia o perplejidad, c) colaborativo: los alumnos trabajan en comunidades de aprendizaje y construcción del conocimiento, aprovechando las habilidades del resto y aportando apoyo social, además de modelar y observar las contribuciones de cada uno de los miembros de la </w:t>
      </w:r>
      <w:r w:rsidRPr="00BB58A7">
        <w:rPr>
          <w:rFonts w:ascii="Arial" w:hAnsi="Arial" w:cs="Arial"/>
          <w:color w:val="auto"/>
        </w:rPr>
        <w:lastRenderedPageBreak/>
        <w:t xml:space="preserve">comunidad, d) intencional: los alumnos intentan conseguir un objetivo cognitivo de forma activa e intencional, e) conversacional: aprender es inherentemente un proceso social, dialógico en el cual los alumnos son los que más se benefician del hecho de pertenecer a comunidades en que se construye el conocimiento, tanto dentro de clase como fuera, f) contextualizado: las actividades de aprendizaje están situadas en ciertas tareas significativas del mundo real o simulado mediante un entorno de aprendizaje basado en algún caso o problema, g) reflexivo: los alumnos articulan lo que han aprendido y reflexionan sobre los procesos y decisiones implicadas. En el constructivismo se espera que el alumno sepa resolver problemas, realizar tareas en función de un conocimiento adquirido a partir de los conocimientos orientados en clases y las herramientas utilizadas por el profesor. Las experiencias y conocimientos previos del alumno son claves para lograr mejores aprendizajes. En esta teoría se plantean diferentes conceptos que están relacionados con la función del alumno: a) explorador: </w:t>
      </w:r>
      <w:r w:rsidR="003E668D" w:rsidRPr="00BB58A7">
        <w:rPr>
          <w:rFonts w:ascii="Arial" w:hAnsi="Arial" w:cs="Arial"/>
          <w:color w:val="auto"/>
        </w:rPr>
        <w:t>los alumnos tienen</w:t>
      </w:r>
      <w:r w:rsidRPr="00BB58A7">
        <w:rPr>
          <w:rFonts w:ascii="Arial" w:hAnsi="Arial" w:cs="Arial"/>
          <w:color w:val="auto"/>
        </w:rPr>
        <w:t xml:space="preserve"> la oportunidad de explorar nuevas ideas, herramientas que lo impulsan a considerar ideas y exploraciones. b) aprehensión cognitiva: el aprendizaje es situado en relación con el mentor quien dirige a los alumnos para el desarrollo de ideas y habilidades que estimulan el rol de la práctica profesional, c) enseñanza: los alumnos aprenden en contextos formales e informales y e) producción: los alumnos desarrollan productos de uso real para ellos mismos u otros. En el modelo constructivista el profesor debe ser un promotor de actividades permitiendo que el alumno explore y resuelva problemas, involucrando herramientas tecnológicas en contextos enriquecidos; el rol fundamental del profesor es de ser </w:t>
      </w:r>
      <w:proofErr w:type="gramStart"/>
      <w:r w:rsidRPr="00BB58A7">
        <w:rPr>
          <w:rFonts w:ascii="Arial" w:hAnsi="Arial" w:cs="Arial"/>
          <w:color w:val="auto"/>
        </w:rPr>
        <w:t>un modelo y guía a seguir</w:t>
      </w:r>
      <w:proofErr w:type="gramEnd"/>
      <w:r w:rsidRPr="00BB58A7">
        <w:rPr>
          <w:rFonts w:ascii="Arial" w:hAnsi="Arial" w:cs="Arial"/>
          <w:color w:val="auto"/>
        </w:rPr>
        <w:t xml:space="preserve">. El constructivismo tiene como fin que el alumno construya su propio aprendizaje, por lo tanto, el profesor en su rol de mediador debe apoyar al alumno para: 1.- Enseñarle a pensar: Desarrollar en el alumno un conjunto de habilidades cognitivas que les permitan optimizar sus procesos de razonamiento. 2.- Enseñarle sobre el pensar: Animar a los alumnos a tomar conciencia de sus propios procesos y estrategias mentales (metacognición) para poder controlarlos y modificarlos (autonomía), mejorando el rendimiento y la eficacia en el aprendizaje. 3.- Enseñarle sobre la base del pensar: Quiere decir incorporar objetivos de aprendizaje </w:t>
      </w:r>
      <w:r w:rsidRPr="00BB58A7">
        <w:rPr>
          <w:rFonts w:ascii="Arial" w:hAnsi="Arial" w:cs="Arial"/>
          <w:color w:val="auto"/>
        </w:rPr>
        <w:lastRenderedPageBreak/>
        <w:t>relativos a las habilidades cognitivas, dentro del currículo escolar. La evaluación en el sistema constructivista se basa en la ejecución del alumno, es generativa en cuanto a que se requiere una ejecución o demostración generalmente para una audiencia real y para un propósito útil. Debe ser significativa para el alumno, ya que puede producir información, servicios y productos. Es conectada y continua porque es parte de la instrucción y el alumno aprende durante la evaluación y finalmente es justa porque se busca que el resultado r</w:t>
      </w:r>
      <w:r w:rsidR="003F0B71" w:rsidRPr="003F0B71">
        <w:rPr>
          <w:rFonts w:ascii="Arial" w:hAnsi="Arial" w:cs="Arial"/>
          <w:color w:val="auto"/>
        </w:rPr>
        <w:t>epresente el grado de aprendizaje real del alumno evaluado. (</w:t>
      </w:r>
      <w:r w:rsidR="007B62C6">
        <w:rPr>
          <w:rFonts w:ascii="Arial" w:hAnsi="Arial" w:cs="Arial"/>
          <w:color w:val="auto"/>
        </w:rPr>
        <w:t>Valdés, Francisco 2012).</w:t>
      </w:r>
    </w:p>
    <w:p w14:paraId="1FF1D8D5" w14:textId="0FB0C198" w:rsidR="007B62C6" w:rsidRPr="007B62C6" w:rsidRDefault="007B62C6" w:rsidP="00837052">
      <w:pPr>
        <w:spacing w:before="120" w:after="120" w:line="360" w:lineRule="auto"/>
        <w:ind w:left="-284"/>
        <w:jc w:val="both"/>
        <w:rPr>
          <w:rFonts w:ascii="Arial" w:hAnsi="Arial" w:cs="Arial"/>
          <w:color w:val="auto"/>
        </w:rPr>
      </w:pPr>
      <w:r w:rsidRPr="007B62C6">
        <w:rPr>
          <w:rFonts w:ascii="Arial" w:hAnsi="Arial" w:cs="Arial"/>
          <w:color w:val="auto"/>
        </w:rPr>
        <w:t>Se presenta a continuación un cuadro comparativo que concentra la información principal relacionada con cada teoría educativa.</w:t>
      </w:r>
    </w:p>
    <w:p w14:paraId="74267BA1" w14:textId="77777777" w:rsidR="007B62C6" w:rsidRDefault="007B62C6" w:rsidP="00837052">
      <w:pPr>
        <w:spacing w:before="120" w:after="120" w:line="360" w:lineRule="auto"/>
        <w:ind w:left="-284"/>
        <w:jc w:val="both"/>
        <w:rPr>
          <w:rFonts w:ascii="Arial" w:hAnsi="Arial" w:cs="Arial"/>
          <w:color w:val="auto"/>
        </w:rPr>
      </w:pPr>
    </w:p>
    <w:p w14:paraId="57B7AA16" w14:textId="77777777" w:rsidR="007B62C6" w:rsidRDefault="007B62C6" w:rsidP="00837052">
      <w:pPr>
        <w:spacing w:before="120" w:after="120" w:line="360" w:lineRule="auto"/>
        <w:ind w:left="-284"/>
        <w:jc w:val="both"/>
        <w:rPr>
          <w:rFonts w:ascii="Arial" w:hAnsi="Arial" w:cs="Arial"/>
          <w:color w:val="auto"/>
        </w:rPr>
      </w:pPr>
    </w:p>
    <w:p w14:paraId="22F6CB49" w14:textId="77777777" w:rsidR="007B62C6" w:rsidRDefault="007B62C6" w:rsidP="00837052">
      <w:pPr>
        <w:spacing w:before="120" w:after="120" w:line="360" w:lineRule="auto"/>
        <w:ind w:left="-284"/>
        <w:jc w:val="both"/>
        <w:rPr>
          <w:rFonts w:ascii="Arial" w:hAnsi="Arial" w:cs="Arial"/>
          <w:color w:val="auto"/>
        </w:rPr>
      </w:pPr>
    </w:p>
    <w:p w14:paraId="157F55B2" w14:textId="77777777" w:rsidR="007B62C6" w:rsidRDefault="007B62C6" w:rsidP="00837052">
      <w:pPr>
        <w:spacing w:before="120" w:after="120" w:line="360" w:lineRule="auto"/>
        <w:ind w:left="-284"/>
        <w:jc w:val="both"/>
        <w:rPr>
          <w:rFonts w:ascii="Arial" w:hAnsi="Arial" w:cs="Arial"/>
          <w:color w:val="auto"/>
        </w:rPr>
      </w:pPr>
    </w:p>
    <w:p w14:paraId="1DF35868" w14:textId="77777777" w:rsidR="007B62C6" w:rsidRDefault="007B62C6" w:rsidP="00837052">
      <w:pPr>
        <w:spacing w:before="120" w:after="120" w:line="360" w:lineRule="auto"/>
        <w:ind w:left="-284"/>
        <w:jc w:val="both"/>
        <w:rPr>
          <w:rFonts w:ascii="Arial" w:hAnsi="Arial" w:cs="Arial"/>
          <w:color w:val="auto"/>
        </w:rPr>
      </w:pPr>
    </w:p>
    <w:tbl>
      <w:tblPr>
        <w:tblpPr w:leftFromText="141" w:rightFromText="141" w:vertAnchor="page" w:horzAnchor="margin" w:tblpY="1159"/>
        <w:tblW w:w="7992" w:type="dxa"/>
        <w:tblCellMar>
          <w:left w:w="0" w:type="dxa"/>
          <w:right w:w="0" w:type="dxa"/>
        </w:tblCellMar>
        <w:tblLook w:val="0420" w:firstRow="1" w:lastRow="0" w:firstColumn="0" w:lastColumn="0" w:noHBand="0" w:noVBand="1"/>
      </w:tblPr>
      <w:tblGrid>
        <w:gridCol w:w="2231"/>
        <w:gridCol w:w="1813"/>
        <w:gridCol w:w="1749"/>
        <w:gridCol w:w="2199"/>
      </w:tblGrid>
      <w:tr w:rsidR="002B0D16" w:rsidRPr="002F177D" w14:paraId="385357EC" w14:textId="77777777" w:rsidTr="002F177D">
        <w:trPr>
          <w:trHeight w:val="200"/>
        </w:trPr>
        <w:tc>
          <w:tcPr>
            <w:tcW w:w="2270" w:type="dxa"/>
            <w:tcBorders>
              <w:top w:val="single" w:sz="4" w:space="0" w:color="000000"/>
              <w:left w:val="single" w:sz="4" w:space="0" w:color="000000"/>
              <w:bottom w:val="single" w:sz="4" w:space="0" w:color="000000"/>
              <w:right w:val="single" w:sz="4" w:space="0" w:color="000000"/>
            </w:tcBorders>
            <w:shd w:val="clear" w:color="auto" w:fill="C4BC96" w:themeFill="background2" w:themeFillShade="BF"/>
            <w:tcMar>
              <w:top w:w="15" w:type="dxa"/>
              <w:left w:w="15" w:type="dxa"/>
              <w:bottom w:w="0" w:type="dxa"/>
              <w:right w:w="15" w:type="dxa"/>
            </w:tcMar>
            <w:hideMark/>
          </w:tcPr>
          <w:p w14:paraId="40DA4711" w14:textId="77777777" w:rsidR="002B0D16" w:rsidRPr="002F177D" w:rsidRDefault="002B0D16" w:rsidP="002F177D">
            <w:pPr>
              <w:spacing w:before="120" w:after="120" w:line="360" w:lineRule="auto"/>
              <w:ind w:left="547" w:right="0"/>
              <w:rPr>
                <w:rFonts w:ascii="Arial" w:eastAsia="Times New Roman" w:hAnsi="Arial" w:cs="Arial"/>
                <w:b/>
                <w:bCs/>
                <w:i/>
                <w:iCs/>
                <w:color w:val="auto"/>
                <w:sz w:val="21"/>
                <w:szCs w:val="21"/>
                <w:lang w:val="es-MX"/>
              </w:rPr>
            </w:pPr>
            <w:r w:rsidRPr="002F177D">
              <w:rPr>
                <w:rFonts w:ascii="Arial" w:eastAsia="Times New Roman" w:hAnsi="Arial" w:cs="Arial"/>
                <w:b/>
                <w:bCs/>
                <w:i/>
                <w:iCs/>
                <w:color w:val="000000" w:themeColor="text1"/>
                <w:sz w:val="21"/>
                <w:szCs w:val="21"/>
                <w:lang w:val="es-MX"/>
              </w:rPr>
              <w:lastRenderedPageBreak/>
              <w:t>TEORÍA</w:t>
            </w:r>
          </w:p>
        </w:tc>
        <w:tc>
          <w:tcPr>
            <w:tcW w:w="1819" w:type="dxa"/>
            <w:tcBorders>
              <w:top w:val="single" w:sz="4" w:space="0" w:color="000000"/>
              <w:left w:val="single" w:sz="4" w:space="0" w:color="000000"/>
              <w:bottom w:val="single" w:sz="4" w:space="0" w:color="000000"/>
              <w:right w:val="single" w:sz="4" w:space="0" w:color="000000"/>
            </w:tcBorders>
            <w:shd w:val="clear" w:color="auto" w:fill="C4BC96" w:themeFill="background2" w:themeFillShade="BF"/>
            <w:tcMar>
              <w:top w:w="15" w:type="dxa"/>
              <w:left w:w="15" w:type="dxa"/>
              <w:bottom w:w="0" w:type="dxa"/>
              <w:right w:w="15" w:type="dxa"/>
            </w:tcMar>
            <w:hideMark/>
          </w:tcPr>
          <w:p w14:paraId="10E521F5" w14:textId="77777777" w:rsidR="002B0D16" w:rsidRPr="002F177D" w:rsidRDefault="002B0D16" w:rsidP="002F177D">
            <w:pPr>
              <w:spacing w:before="120" w:after="120" w:line="360" w:lineRule="auto"/>
              <w:ind w:left="144" w:right="0"/>
              <w:rPr>
                <w:rFonts w:ascii="Arial" w:eastAsia="Times New Roman" w:hAnsi="Arial" w:cs="Arial"/>
                <w:i/>
                <w:iCs/>
                <w:color w:val="auto"/>
                <w:sz w:val="21"/>
                <w:szCs w:val="21"/>
                <w:lang w:val="es-MX"/>
              </w:rPr>
            </w:pPr>
            <w:r w:rsidRPr="002F177D">
              <w:rPr>
                <w:rFonts w:ascii="Arial" w:eastAsia="Times New Roman" w:hAnsi="Arial" w:cs="Arial"/>
                <w:b/>
                <w:bCs/>
                <w:i/>
                <w:iCs/>
                <w:color w:val="000000" w:themeColor="text1"/>
                <w:spacing w:val="-1"/>
                <w:sz w:val="21"/>
                <w:szCs w:val="21"/>
                <w:lang w:val="es-MX"/>
              </w:rPr>
              <w:t>CONDUCTISMO</w:t>
            </w:r>
          </w:p>
        </w:tc>
        <w:tc>
          <w:tcPr>
            <w:tcW w:w="1752" w:type="dxa"/>
            <w:tcBorders>
              <w:top w:val="single" w:sz="4" w:space="0" w:color="000000"/>
              <w:left w:val="single" w:sz="4" w:space="0" w:color="000000"/>
              <w:bottom w:val="single" w:sz="4" w:space="0" w:color="000000"/>
              <w:right w:val="single" w:sz="4" w:space="0" w:color="000000"/>
            </w:tcBorders>
            <w:shd w:val="clear" w:color="auto" w:fill="C4BC96" w:themeFill="background2" w:themeFillShade="BF"/>
            <w:tcMar>
              <w:top w:w="15" w:type="dxa"/>
              <w:left w:w="15" w:type="dxa"/>
              <w:bottom w:w="0" w:type="dxa"/>
              <w:right w:w="15" w:type="dxa"/>
            </w:tcMar>
            <w:hideMark/>
          </w:tcPr>
          <w:p w14:paraId="4154721F" w14:textId="77777777" w:rsidR="002B0D16" w:rsidRPr="002F177D" w:rsidRDefault="002B0D16" w:rsidP="002F177D">
            <w:pPr>
              <w:spacing w:before="120" w:after="120" w:line="360" w:lineRule="auto"/>
              <w:ind w:left="144" w:right="0"/>
              <w:rPr>
                <w:rFonts w:ascii="Arial" w:eastAsia="Times New Roman" w:hAnsi="Arial" w:cs="Arial"/>
                <w:i/>
                <w:iCs/>
                <w:color w:val="auto"/>
                <w:sz w:val="21"/>
                <w:szCs w:val="21"/>
                <w:lang w:val="es-MX"/>
              </w:rPr>
            </w:pPr>
            <w:r w:rsidRPr="002F177D">
              <w:rPr>
                <w:rFonts w:ascii="Arial" w:eastAsia="Times New Roman" w:hAnsi="Arial" w:cs="Arial"/>
                <w:b/>
                <w:bCs/>
                <w:i/>
                <w:iCs/>
                <w:color w:val="000000" w:themeColor="text1"/>
                <w:spacing w:val="-1"/>
                <w:sz w:val="21"/>
                <w:szCs w:val="21"/>
                <w:lang w:val="es-MX"/>
              </w:rPr>
              <w:t>COGNITIVISMO</w:t>
            </w:r>
          </w:p>
        </w:tc>
        <w:tc>
          <w:tcPr>
            <w:tcW w:w="2151" w:type="dxa"/>
            <w:tcBorders>
              <w:top w:val="single" w:sz="4" w:space="0" w:color="000000"/>
              <w:left w:val="single" w:sz="4" w:space="0" w:color="000000"/>
              <w:bottom w:val="single" w:sz="4" w:space="0" w:color="000000"/>
              <w:right w:val="single" w:sz="4" w:space="0" w:color="000000"/>
            </w:tcBorders>
            <w:shd w:val="clear" w:color="auto" w:fill="C4BC96" w:themeFill="background2" w:themeFillShade="BF"/>
            <w:tcMar>
              <w:top w:w="15" w:type="dxa"/>
              <w:left w:w="15" w:type="dxa"/>
              <w:bottom w:w="0" w:type="dxa"/>
              <w:right w:w="15" w:type="dxa"/>
            </w:tcMar>
            <w:hideMark/>
          </w:tcPr>
          <w:p w14:paraId="5FAAD8FD" w14:textId="77777777" w:rsidR="002B0D16" w:rsidRPr="002F177D" w:rsidRDefault="002B0D16" w:rsidP="002F177D">
            <w:pPr>
              <w:spacing w:before="120" w:after="120" w:line="360" w:lineRule="auto"/>
              <w:ind w:left="130" w:right="0"/>
              <w:rPr>
                <w:rFonts w:ascii="Arial" w:eastAsia="Times New Roman" w:hAnsi="Arial" w:cs="Arial"/>
                <w:i/>
                <w:iCs/>
                <w:color w:val="auto"/>
                <w:sz w:val="21"/>
                <w:szCs w:val="21"/>
                <w:lang w:val="es-MX"/>
              </w:rPr>
            </w:pPr>
            <w:r w:rsidRPr="002F177D">
              <w:rPr>
                <w:rFonts w:ascii="Arial" w:eastAsia="Times New Roman" w:hAnsi="Arial" w:cs="Arial"/>
                <w:b/>
                <w:bCs/>
                <w:i/>
                <w:iCs/>
                <w:color w:val="000000" w:themeColor="text1"/>
                <w:spacing w:val="-1"/>
                <w:sz w:val="21"/>
                <w:szCs w:val="21"/>
                <w:lang w:val="es-MX"/>
              </w:rPr>
              <w:t>CONSTRUCTIVISMO</w:t>
            </w:r>
          </w:p>
        </w:tc>
      </w:tr>
      <w:tr w:rsidR="002B0D16" w:rsidRPr="002F177D" w14:paraId="2B651F11" w14:textId="77777777" w:rsidTr="00616492">
        <w:trPr>
          <w:trHeight w:val="1437"/>
        </w:trPr>
        <w:tc>
          <w:tcPr>
            <w:tcW w:w="22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060D5CB" w14:textId="77777777" w:rsidR="002B0D16" w:rsidRPr="002F177D" w:rsidRDefault="002B0D16" w:rsidP="00837052">
            <w:pPr>
              <w:spacing w:before="120" w:after="120" w:line="360" w:lineRule="auto"/>
              <w:ind w:left="101" w:right="0"/>
              <w:rPr>
                <w:rFonts w:ascii="Arial" w:eastAsia="Times New Roman" w:hAnsi="Arial" w:cs="Arial"/>
                <w:b/>
                <w:bCs/>
                <w:color w:val="auto"/>
                <w:sz w:val="21"/>
                <w:szCs w:val="21"/>
                <w:lang w:val="es-MX"/>
              </w:rPr>
            </w:pPr>
            <w:r w:rsidRPr="002F177D">
              <w:rPr>
                <w:rFonts w:ascii="Arial" w:eastAsia="Times New Roman" w:hAnsi="Arial" w:cs="Arial"/>
                <w:b/>
                <w:bCs/>
                <w:color w:val="000000" w:themeColor="text1"/>
                <w:spacing w:val="-1"/>
                <w:sz w:val="21"/>
                <w:szCs w:val="21"/>
                <w:lang w:val="es-MX"/>
              </w:rPr>
              <w:t>Característica</w:t>
            </w:r>
          </w:p>
        </w:tc>
        <w:tc>
          <w:tcPr>
            <w:tcW w:w="18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DF6BD83" w14:textId="77777777" w:rsidR="002B0D16" w:rsidRPr="002F177D" w:rsidRDefault="002B0D16" w:rsidP="00837052">
            <w:pPr>
              <w:spacing w:before="120" w:after="120" w:line="360" w:lineRule="auto"/>
              <w:ind w:left="115" w:right="101"/>
              <w:rPr>
                <w:rFonts w:ascii="Arial" w:eastAsia="Times New Roman" w:hAnsi="Arial" w:cs="Arial"/>
                <w:color w:val="auto"/>
                <w:sz w:val="21"/>
                <w:szCs w:val="21"/>
                <w:lang w:val="es-MX"/>
              </w:rPr>
            </w:pPr>
            <w:r w:rsidRPr="002F177D">
              <w:rPr>
                <w:rFonts w:ascii="Arial" w:eastAsia="Times New Roman" w:hAnsi="Arial" w:cs="Arial"/>
                <w:color w:val="000000" w:themeColor="text1"/>
                <w:sz w:val="21"/>
                <w:szCs w:val="21"/>
                <w:lang w:val="es-MX"/>
              </w:rPr>
              <w:t xml:space="preserve">Estudio </w:t>
            </w:r>
            <w:r w:rsidRPr="002F177D">
              <w:rPr>
                <w:rFonts w:ascii="Arial" w:eastAsia="Times New Roman" w:hAnsi="Arial" w:cs="Arial"/>
                <w:color w:val="000000" w:themeColor="text1"/>
                <w:spacing w:val="1"/>
                <w:sz w:val="21"/>
                <w:szCs w:val="21"/>
                <w:lang w:val="es-MX"/>
              </w:rPr>
              <w:t>objetivo</w:t>
            </w:r>
            <w:r w:rsidRPr="002F177D">
              <w:rPr>
                <w:rFonts w:ascii="Arial" w:eastAsia="Times New Roman" w:hAnsi="Arial" w:cs="Arial"/>
                <w:color w:val="000000" w:themeColor="text1"/>
                <w:spacing w:val="-10"/>
                <w:sz w:val="21"/>
                <w:szCs w:val="21"/>
                <w:lang w:val="es-MX"/>
              </w:rPr>
              <w:t xml:space="preserve"> </w:t>
            </w:r>
            <w:r w:rsidRPr="002F177D">
              <w:rPr>
                <w:rFonts w:ascii="Arial" w:eastAsia="Times New Roman" w:hAnsi="Arial" w:cs="Arial"/>
                <w:color w:val="000000" w:themeColor="text1"/>
                <w:sz w:val="21"/>
                <w:szCs w:val="21"/>
                <w:lang w:val="es-MX"/>
              </w:rPr>
              <w:t>de</w:t>
            </w:r>
            <w:r w:rsidRPr="002F177D">
              <w:rPr>
                <w:rFonts w:ascii="Arial" w:eastAsia="Times New Roman" w:hAnsi="Arial" w:cs="Arial"/>
                <w:color w:val="000000" w:themeColor="text1"/>
                <w:spacing w:val="-10"/>
                <w:sz w:val="21"/>
                <w:szCs w:val="21"/>
                <w:lang w:val="es-MX"/>
              </w:rPr>
              <w:t xml:space="preserve"> </w:t>
            </w:r>
            <w:r w:rsidRPr="002F177D">
              <w:rPr>
                <w:rFonts w:ascii="Arial" w:eastAsia="Times New Roman" w:hAnsi="Arial" w:cs="Arial"/>
                <w:color w:val="000000" w:themeColor="text1"/>
                <w:sz w:val="21"/>
                <w:szCs w:val="21"/>
                <w:lang w:val="es-MX"/>
              </w:rPr>
              <w:t>la</w:t>
            </w:r>
          </w:p>
          <w:p w14:paraId="0DD132AB" w14:textId="77777777" w:rsidR="002B0D16" w:rsidRPr="002F177D" w:rsidRDefault="002B0D16" w:rsidP="00837052">
            <w:pPr>
              <w:spacing w:before="120" w:after="120" w:line="360" w:lineRule="auto"/>
              <w:ind w:left="115" w:right="547"/>
              <w:rPr>
                <w:rFonts w:ascii="Arial" w:eastAsia="Times New Roman" w:hAnsi="Arial" w:cs="Arial"/>
                <w:color w:val="auto"/>
                <w:sz w:val="21"/>
                <w:szCs w:val="21"/>
                <w:lang w:val="es-MX"/>
              </w:rPr>
            </w:pPr>
            <w:r w:rsidRPr="002F177D">
              <w:rPr>
                <w:rFonts w:ascii="Arial" w:eastAsia="Times New Roman" w:hAnsi="Arial" w:cs="Arial"/>
                <w:color w:val="000000" w:themeColor="text1"/>
                <w:spacing w:val="-1"/>
                <w:sz w:val="21"/>
                <w:szCs w:val="21"/>
                <w:lang w:val="es-MX"/>
              </w:rPr>
              <w:t>c</w:t>
            </w:r>
            <w:r w:rsidRPr="002F177D">
              <w:rPr>
                <w:rFonts w:ascii="Arial" w:eastAsia="Times New Roman" w:hAnsi="Arial" w:cs="Arial"/>
                <w:color w:val="000000" w:themeColor="text1"/>
                <w:sz w:val="21"/>
                <w:szCs w:val="21"/>
                <w:lang w:val="es-MX"/>
              </w:rPr>
              <w:t>ondu</w:t>
            </w:r>
            <w:r w:rsidRPr="002F177D">
              <w:rPr>
                <w:rFonts w:ascii="Arial" w:eastAsia="Times New Roman" w:hAnsi="Arial" w:cs="Arial"/>
                <w:color w:val="000000" w:themeColor="text1"/>
                <w:spacing w:val="-1"/>
                <w:sz w:val="21"/>
                <w:szCs w:val="21"/>
                <w:lang w:val="es-MX"/>
              </w:rPr>
              <w:t>c</w:t>
            </w:r>
            <w:r w:rsidRPr="002F177D">
              <w:rPr>
                <w:rFonts w:ascii="Arial" w:eastAsia="Times New Roman" w:hAnsi="Arial" w:cs="Arial"/>
                <w:color w:val="000000" w:themeColor="text1"/>
                <w:sz w:val="21"/>
                <w:szCs w:val="21"/>
                <w:lang w:val="es-MX"/>
              </w:rPr>
              <w:t>ta humana</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D918910" w14:textId="77777777" w:rsidR="002B0D16" w:rsidRPr="002F177D" w:rsidRDefault="002B0D16" w:rsidP="00837052">
            <w:pPr>
              <w:spacing w:before="120" w:after="120" w:line="360" w:lineRule="auto"/>
              <w:ind w:left="101" w:right="245"/>
              <w:rPr>
                <w:rFonts w:ascii="Arial" w:eastAsia="Times New Roman" w:hAnsi="Arial" w:cs="Arial"/>
                <w:color w:val="auto"/>
                <w:sz w:val="21"/>
                <w:szCs w:val="21"/>
                <w:lang w:val="es-MX"/>
              </w:rPr>
            </w:pPr>
            <w:r w:rsidRPr="002F177D">
              <w:rPr>
                <w:rFonts w:ascii="Arial" w:eastAsia="Times New Roman" w:hAnsi="Arial" w:cs="Arial"/>
                <w:color w:val="000000" w:themeColor="text1"/>
                <w:sz w:val="21"/>
                <w:szCs w:val="21"/>
                <w:lang w:val="es-MX"/>
              </w:rPr>
              <w:t xml:space="preserve">El </w:t>
            </w:r>
            <w:r w:rsidRPr="002F177D">
              <w:rPr>
                <w:rFonts w:ascii="Arial" w:eastAsia="Times New Roman" w:hAnsi="Arial" w:cs="Arial"/>
                <w:color w:val="000000" w:themeColor="text1"/>
                <w:spacing w:val="1"/>
                <w:sz w:val="21"/>
                <w:szCs w:val="21"/>
                <w:lang w:val="es-MX"/>
              </w:rPr>
              <w:t>aprendizaje</w:t>
            </w:r>
          </w:p>
          <w:p w14:paraId="4343F478" w14:textId="4D611214" w:rsidR="002B0D16" w:rsidRPr="002F177D" w:rsidRDefault="002B0D16" w:rsidP="00837052">
            <w:pPr>
              <w:spacing w:before="120" w:after="120" w:line="360" w:lineRule="auto"/>
              <w:ind w:left="101" w:right="245"/>
              <w:rPr>
                <w:rFonts w:ascii="Arial" w:eastAsia="Times New Roman" w:hAnsi="Arial" w:cs="Arial"/>
                <w:color w:val="auto"/>
                <w:sz w:val="21"/>
                <w:szCs w:val="21"/>
                <w:lang w:val="es-MX"/>
              </w:rPr>
            </w:pPr>
            <w:r w:rsidRPr="002F177D">
              <w:rPr>
                <w:rFonts w:ascii="Arial" w:eastAsia="Times New Roman" w:hAnsi="Arial" w:cs="Arial"/>
                <w:color w:val="000000" w:themeColor="text1"/>
                <w:spacing w:val="-1"/>
                <w:sz w:val="21"/>
                <w:szCs w:val="21"/>
                <w:lang w:val="es-MX"/>
              </w:rPr>
              <w:t>se</w:t>
            </w:r>
            <w:r w:rsidRPr="002F177D">
              <w:rPr>
                <w:rFonts w:ascii="Arial" w:eastAsia="Times New Roman" w:hAnsi="Arial" w:cs="Arial"/>
                <w:color w:val="000000" w:themeColor="text1"/>
                <w:spacing w:val="-8"/>
                <w:sz w:val="21"/>
                <w:szCs w:val="21"/>
                <w:lang w:val="es-MX"/>
              </w:rPr>
              <w:t xml:space="preserve"> </w:t>
            </w:r>
            <w:r w:rsidRPr="002F177D">
              <w:rPr>
                <w:rFonts w:ascii="Arial" w:eastAsia="Times New Roman" w:hAnsi="Arial" w:cs="Arial"/>
                <w:color w:val="000000" w:themeColor="text1"/>
                <w:spacing w:val="-1"/>
                <w:sz w:val="21"/>
                <w:szCs w:val="21"/>
                <w:lang w:val="es-MX"/>
              </w:rPr>
              <w:t>produce</w:t>
            </w:r>
            <w:r w:rsidRPr="002F177D">
              <w:rPr>
                <w:rFonts w:ascii="Arial" w:eastAsia="Times New Roman" w:hAnsi="Arial" w:cs="Arial"/>
                <w:color w:val="000000" w:themeColor="text1"/>
                <w:spacing w:val="-5"/>
                <w:sz w:val="21"/>
                <w:szCs w:val="21"/>
                <w:lang w:val="es-MX"/>
              </w:rPr>
              <w:t xml:space="preserve"> </w:t>
            </w:r>
            <w:r w:rsidRPr="002F177D">
              <w:rPr>
                <w:rFonts w:ascii="Arial" w:eastAsia="Times New Roman" w:hAnsi="Arial" w:cs="Arial"/>
                <w:color w:val="000000" w:themeColor="text1"/>
                <w:sz w:val="21"/>
                <w:szCs w:val="21"/>
                <w:lang w:val="es-MX"/>
              </w:rPr>
              <w:t xml:space="preserve">a partir de la </w:t>
            </w:r>
            <w:r w:rsidRPr="002F177D">
              <w:rPr>
                <w:rFonts w:ascii="Arial" w:eastAsia="Times New Roman" w:hAnsi="Arial" w:cs="Arial"/>
                <w:color w:val="000000" w:themeColor="text1"/>
                <w:spacing w:val="1"/>
                <w:sz w:val="21"/>
                <w:szCs w:val="21"/>
                <w:lang w:val="es-MX"/>
              </w:rPr>
              <w:t>experiencia</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1066847" w14:textId="77777777" w:rsidR="002B0D16" w:rsidRPr="002F177D" w:rsidRDefault="002B0D16" w:rsidP="00837052">
            <w:pPr>
              <w:spacing w:before="120" w:after="120" w:line="360" w:lineRule="auto"/>
              <w:ind w:left="101" w:right="418"/>
              <w:rPr>
                <w:rFonts w:ascii="Arial" w:eastAsia="Times New Roman" w:hAnsi="Arial" w:cs="Arial"/>
                <w:color w:val="auto"/>
                <w:sz w:val="21"/>
                <w:szCs w:val="21"/>
                <w:lang w:val="es-MX"/>
              </w:rPr>
            </w:pPr>
            <w:r w:rsidRPr="002F177D">
              <w:rPr>
                <w:rFonts w:ascii="Arial" w:eastAsia="Times New Roman" w:hAnsi="Arial" w:cs="Arial"/>
                <w:color w:val="000000" w:themeColor="text1"/>
                <w:sz w:val="21"/>
                <w:szCs w:val="21"/>
                <w:lang w:val="es-MX"/>
              </w:rPr>
              <w:t xml:space="preserve">Explica la </w:t>
            </w:r>
            <w:r w:rsidRPr="002F177D">
              <w:rPr>
                <w:rFonts w:ascii="Arial" w:eastAsia="Times New Roman" w:hAnsi="Arial" w:cs="Arial"/>
                <w:color w:val="000000" w:themeColor="text1"/>
                <w:spacing w:val="1"/>
                <w:sz w:val="21"/>
                <w:szCs w:val="21"/>
                <w:lang w:val="es-MX"/>
              </w:rPr>
              <w:t>naturaleza</w:t>
            </w:r>
            <w:r w:rsidRPr="002F177D">
              <w:rPr>
                <w:rFonts w:ascii="Arial" w:eastAsia="Times New Roman" w:hAnsi="Arial" w:cs="Arial"/>
                <w:color w:val="000000" w:themeColor="text1"/>
                <w:spacing w:val="-12"/>
                <w:sz w:val="21"/>
                <w:szCs w:val="21"/>
                <w:lang w:val="es-MX"/>
              </w:rPr>
              <w:t xml:space="preserve"> </w:t>
            </w:r>
            <w:r w:rsidRPr="002F177D">
              <w:rPr>
                <w:rFonts w:ascii="Arial" w:eastAsia="Times New Roman" w:hAnsi="Arial" w:cs="Arial"/>
                <w:color w:val="000000" w:themeColor="text1"/>
                <w:spacing w:val="-1"/>
                <w:sz w:val="21"/>
                <w:szCs w:val="21"/>
                <w:lang w:val="es-MX"/>
              </w:rPr>
              <w:t>del</w:t>
            </w:r>
          </w:p>
          <w:p w14:paraId="0DDB269D" w14:textId="77777777" w:rsidR="002B0D16" w:rsidRPr="002F177D" w:rsidRDefault="002B0D16" w:rsidP="00837052">
            <w:pPr>
              <w:spacing w:before="120" w:after="120" w:line="360" w:lineRule="auto"/>
              <w:ind w:left="101" w:right="446"/>
              <w:rPr>
                <w:rFonts w:ascii="Arial" w:eastAsia="Times New Roman" w:hAnsi="Arial" w:cs="Arial"/>
                <w:color w:val="auto"/>
                <w:sz w:val="21"/>
                <w:szCs w:val="21"/>
                <w:lang w:val="es-MX"/>
              </w:rPr>
            </w:pPr>
            <w:r w:rsidRPr="002F177D">
              <w:rPr>
                <w:rFonts w:ascii="Arial" w:eastAsia="Times New Roman" w:hAnsi="Arial" w:cs="Arial"/>
                <w:color w:val="000000" w:themeColor="text1"/>
                <w:spacing w:val="-1"/>
                <w:sz w:val="21"/>
                <w:szCs w:val="21"/>
                <w:lang w:val="es-MX"/>
              </w:rPr>
              <w:t>c</w:t>
            </w:r>
            <w:r w:rsidRPr="002F177D">
              <w:rPr>
                <w:rFonts w:ascii="Arial" w:eastAsia="Times New Roman" w:hAnsi="Arial" w:cs="Arial"/>
                <w:color w:val="000000" w:themeColor="text1"/>
                <w:sz w:val="21"/>
                <w:szCs w:val="21"/>
                <w:lang w:val="es-MX"/>
              </w:rPr>
              <w:t>ono</w:t>
            </w:r>
            <w:r w:rsidRPr="002F177D">
              <w:rPr>
                <w:rFonts w:ascii="Arial" w:eastAsia="Times New Roman" w:hAnsi="Arial" w:cs="Arial"/>
                <w:color w:val="000000" w:themeColor="text1"/>
                <w:spacing w:val="-1"/>
                <w:sz w:val="21"/>
                <w:szCs w:val="21"/>
                <w:lang w:val="es-MX"/>
              </w:rPr>
              <w:t>c</w:t>
            </w:r>
            <w:r w:rsidRPr="002F177D">
              <w:rPr>
                <w:rFonts w:ascii="Arial" w:eastAsia="Times New Roman" w:hAnsi="Arial" w:cs="Arial"/>
                <w:color w:val="000000" w:themeColor="text1"/>
                <w:sz w:val="21"/>
                <w:szCs w:val="21"/>
                <w:lang w:val="es-MX"/>
              </w:rPr>
              <w:t>imiento humano</w:t>
            </w:r>
          </w:p>
        </w:tc>
      </w:tr>
      <w:tr w:rsidR="002B0D16" w:rsidRPr="00661D82" w14:paraId="686BB51E" w14:textId="77777777" w:rsidTr="00616492">
        <w:trPr>
          <w:trHeight w:val="1960"/>
        </w:trPr>
        <w:tc>
          <w:tcPr>
            <w:tcW w:w="22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1659455" w14:textId="77777777" w:rsidR="002B0D16" w:rsidRPr="002F177D" w:rsidRDefault="002B0D16" w:rsidP="00837052">
            <w:pPr>
              <w:spacing w:before="120" w:after="120" w:line="360" w:lineRule="auto"/>
              <w:ind w:left="101" w:right="0"/>
              <w:rPr>
                <w:rFonts w:ascii="Arial" w:eastAsia="Times New Roman" w:hAnsi="Arial" w:cs="Arial"/>
                <w:b/>
                <w:bCs/>
                <w:color w:val="auto"/>
                <w:sz w:val="21"/>
                <w:szCs w:val="21"/>
                <w:lang w:val="es-MX"/>
              </w:rPr>
            </w:pPr>
            <w:r w:rsidRPr="002F177D">
              <w:rPr>
                <w:rFonts w:ascii="Arial" w:eastAsia="Times New Roman" w:hAnsi="Arial" w:cs="Arial"/>
                <w:b/>
                <w:bCs/>
                <w:color w:val="000000" w:themeColor="text1"/>
                <w:spacing w:val="-1"/>
                <w:sz w:val="21"/>
                <w:szCs w:val="21"/>
                <w:lang w:val="es-MX"/>
              </w:rPr>
              <w:t>Representantes</w:t>
            </w:r>
          </w:p>
        </w:tc>
        <w:tc>
          <w:tcPr>
            <w:tcW w:w="18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0F873D2" w14:textId="77777777" w:rsidR="002B0D16" w:rsidRPr="00DC56B3" w:rsidRDefault="002B0D16" w:rsidP="00837052">
            <w:pPr>
              <w:spacing w:before="120" w:after="120" w:line="360" w:lineRule="auto"/>
              <w:ind w:left="115" w:right="173"/>
              <w:rPr>
                <w:rFonts w:ascii="Arial" w:eastAsia="Times New Roman" w:hAnsi="Arial" w:cs="Arial"/>
                <w:color w:val="auto"/>
                <w:sz w:val="21"/>
                <w:szCs w:val="21"/>
                <w:lang w:val="en-US"/>
              </w:rPr>
            </w:pPr>
            <w:proofErr w:type="gramStart"/>
            <w:r w:rsidRPr="00DC56B3">
              <w:rPr>
                <w:rFonts w:ascii="Arial" w:eastAsia="Times New Roman" w:hAnsi="Arial" w:cs="Arial"/>
                <w:color w:val="000000" w:themeColor="text1"/>
                <w:spacing w:val="-1"/>
                <w:sz w:val="21"/>
                <w:szCs w:val="21"/>
                <w:lang w:val="en-US"/>
              </w:rPr>
              <w:t xml:space="preserve">Ivan </w:t>
            </w:r>
            <w:r w:rsidRPr="00DC56B3">
              <w:rPr>
                <w:rFonts w:ascii="Arial" w:eastAsia="Times New Roman" w:hAnsi="Arial" w:cs="Arial"/>
                <w:color w:val="000000" w:themeColor="text1"/>
                <w:sz w:val="21"/>
                <w:szCs w:val="21"/>
                <w:lang w:val="en-US"/>
              </w:rPr>
              <w:t xml:space="preserve"> </w:t>
            </w:r>
            <w:r w:rsidRPr="00DC56B3">
              <w:rPr>
                <w:rFonts w:ascii="Arial" w:eastAsia="Times New Roman" w:hAnsi="Arial" w:cs="Arial"/>
                <w:color w:val="000000" w:themeColor="text1"/>
                <w:spacing w:val="-1"/>
                <w:sz w:val="21"/>
                <w:szCs w:val="21"/>
                <w:lang w:val="en-US"/>
              </w:rPr>
              <w:t>Petrovich</w:t>
            </w:r>
            <w:proofErr w:type="gramEnd"/>
            <w:r w:rsidRPr="00DC56B3">
              <w:rPr>
                <w:rFonts w:ascii="Arial" w:eastAsia="Times New Roman" w:hAnsi="Arial" w:cs="Arial"/>
                <w:color w:val="000000" w:themeColor="text1"/>
                <w:spacing w:val="-1"/>
                <w:sz w:val="21"/>
                <w:szCs w:val="21"/>
                <w:lang w:val="en-US"/>
              </w:rPr>
              <w:t xml:space="preserve"> </w:t>
            </w:r>
            <w:r w:rsidRPr="00DC56B3">
              <w:rPr>
                <w:rFonts w:ascii="Arial" w:eastAsia="Times New Roman" w:hAnsi="Arial" w:cs="Arial"/>
                <w:color w:val="000000" w:themeColor="text1"/>
                <w:sz w:val="21"/>
                <w:szCs w:val="21"/>
                <w:lang w:val="en-US"/>
              </w:rPr>
              <w:t xml:space="preserve"> </w:t>
            </w:r>
            <w:r w:rsidRPr="00DC56B3">
              <w:rPr>
                <w:rFonts w:ascii="Arial" w:eastAsia="Times New Roman" w:hAnsi="Arial" w:cs="Arial"/>
                <w:color w:val="000000" w:themeColor="text1"/>
                <w:spacing w:val="-1"/>
                <w:sz w:val="21"/>
                <w:szCs w:val="21"/>
                <w:lang w:val="en-US"/>
              </w:rPr>
              <w:t>Pavlov,</w:t>
            </w:r>
            <w:r w:rsidRPr="00DC56B3">
              <w:rPr>
                <w:rFonts w:ascii="Arial" w:eastAsia="Times New Roman" w:hAnsi="Arial" w:cs="Arial"/>
                <w:color w:val="000000" w:themeColor="text1"/>
                <w:spacing w:val="-12"/>
                <w:sz w:val="21"/>
                <w:szCs w:val="21"/>
                <w:lang w:val="en-US"/>
              </w:rPr>
              <w:t xml:space="preserve"> </w:t>
            </w:r>
            <w:r w:rsidRPr="00DC56B3">
              <w:rPr>
                <w:rFonts w:ascii="Arial" w:eastAsia="Times New Roman" w:hAnsi="Arial" w:cs="Arial"/>
                <w:color w:val="000000" w:themeColor="text1"/>
                <w:sz w:val="21"/>
                <w:szCs w:val="21"/>
                <w:lang w:val="en-US"/>
              </w:rPr>
              <w:t xml:space="preserve"> </w:t>
            </w:r>
            <w:r w:rsidRPr="00DC56B3">
              <w:rPr>
                <w:rFonts w:ascii="Arial" w:eastAsia="Times New Roman" w:hAnsi="Arial" w:cs="Arial"/>
                <w:color w:val="000000" w:themeColor="text1"/>
                <w:spacing w:val="-1"/>
                <w:sz w:val="21"/>
                <w:szCs w:val="21"/>
                <w:lang w:val="en-US"/>
              </w:rPr>
              <w:t xml:space="preserve">Burrhus </w:t>
            </w:r>
            <w:r w:rsidRPr="00DC56B3">
              <w:rPr>
                <w:rFonts w:ascii="Arial" w:eastAsia="Times New Roman" w:hAnsi="Arial" w:cs="Arial"/>
                <w:color w:val="000000" w:themeColor="text1"/>
                <w:sz w:val="21"/>
                <w:szCs w:val="21"/>
                <w:lang w:val="en-US"/>
              </w:rPr>
              <w:t xml:space="preserve"> </w:t>
            </w:r>
            <w:r w:rsidRPr="00DC56B3">
              <w:rPr>
                <w:rFonts w:ascii="Arial" w:eastAsia="Times New Roman" w:hAnsi="Arial" w:cs="Arial"/>
                <w:color w:val="000000" w:themeColor="text1"/>
                <w:spacing w:val="-1"/>
                <w:sz w:val="21"/>
                <w:szCs w:val="21"/>
                <w:lang w:val="en-US"/>
              </w:rPr>
              <w:t xml:space="preserve">Frederic </w:t>
            </w:r>
            <w:r w:rsidRPr="00DC56B3">
              <w:rPr>
                <w:rFonts w:ascii="Arial" w:eastAsia="Times New Roman" w:hAnsi="Arial" w:cs="Arial"/>
                <w:color w:val="000000" w:themeColor="text1"/>
                <w:sz w:val="21"/>
                <w:szCs w:val="21"/>
                <w:lang w:val="en-US"/>
              </w:rPr>
              <w:t>Skinner</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6800B31" w14:textId="3B4FD376" w:rsidR="002B0D16" w:rsidRPr="00DC56B3" w:rsidRDefault="002B0D16" w:rsidP="00837052">
            <w:pPr>
              <w:spacing w:before="120" w:after="120" w:line="360" w:lineRule="auto"/>
              <w:ind w:left="101" w:right="101"/>
              <w:rPr>
                <w:rFonts w:ascii="Arial" w:eastAsia="Times New Roman" w:hAnsi="Arial" w:cs="Arial"/>
                <w:color w:val="auto"/>
                <w:sz w:val="21"/>
                <w:szCs w:val="21"/>
                <w:lang w:val="en-US"/>
              </w:rPr>
            </w:pPr>
            <w:r w:rsidRPr="00DC56B3">
              <w:rPr>
                <w:rFonts w:ascii="Arial" w:eastAsia="Times New Roman" w:hAnsi="Arial" w:cs="Arial"/>
                <w:color w:val="000000" w:themeColor="text1"/>
                <w:sz w:val="21"/>
                <w:szCs w:val="21"/>
                <w:lang w:val="en-US"/>
              </w:rPr>
              <w:t xml:space="preserve">Jerome </w:t>
            </w:r>
            <w:r w:rsidRPr="00DC56B3">
              <w:rPr>
                <w:rFonts w:ascii="Arial" w:eastAsia="Times New Roman" w:hAnsi="Arial" w:cs="Arial"/>
                <w:color w:val="000000" w:themeColor="text1"/>
                <w:spacing w:val="1"/>
                <w:sz w:val="21"/>
                <w:szCs w:val="21"/>
                <w:lang w:val="en-US"/>
              </w:rPr>
              <w:t>Bruner</w:t>
            </w:r>
            <w:r w:rsidRPr="00DC56B3">
              <w:rPr>
                <w:rFonts w:ascii="Arial" w:eastAsia="Times New Roman" w:hAnsi="Arial" w:cs="Arial"/>
                <w:color w:val="000000" w:themeColor="text1"/>
                <w:spacing w:val="-1"/>
                <w:sz w:val="21"/>
                <w:szCs w:val="21"/>
                <w:lang w:val="en-US"/>
              </w:rPr>
              <w:t>,</w:t>
            </w:r>
            <w:r w:rsidRPr="00DC56B3">
              <w:rPr>
                <w:rFonts w:ascii="Arial" w:eastAsia="Times New Roman" w:hAnsi="Arial" w:cs="Arial"/>
                <w:color w:val="000000" w:themeColor="text1"/>
                <w:sz w:val="21"/>
                <w:szCs w:val="21"/>
                <w:lang w:val="en-US"/>
              </w:rPr>
              <w:t xml:space="preserve"> J. </w:t>
            </w:r>
            <w:r w:rsidRPr="00DC56B3">
              <w:rPr>
                <w:rFonts w:ascii="Arial" w:eastAsia="Times New Roman" w:hAnsi="Arial" w:cs="Arial"/>
                <w:color w:val="000000" w:themeColor="text1"/>
                <w:spacing w:val="1"/>
                <w:sz w:val="21"/>
                <w:szCs w:val="21"/>
                <w:lang w:val="en-US"/>
              </w:rPr>
              <w:t xml:space="preserve"> </w:t>
            </w:r>
            <w:r w:rsidRPr="00DC56B3">
              <w:rPr>
                <w:rFonts w:ascii="Arial" w:eastAsia="Times New Roman" w:hAnsi="Arial" w:cs="Arial"/>
                <w:color w:val="000000" w:themeColor="text1"/>
                <w:spacing w:val="-1"/>
                <w:sz w:val="21"/>
                <w:szCs w:val="21"/>
                <w:lang w:val="en-US"/>
              </w:rPr>
              <w:t xml:space="preserve">Novak, </w:t>
            </w:r>
            <w:r w:rsidRPr="00DC56B3">
              <w:rPr>
                <w:rFonts w:ascii="Arial" w:eastAsia="Times New Roman" w:hAnsi="Arial" w:cs="Arial"/>
                <w:color w:val="000000" w:themeColor="text1"/>
                <w:sz w:val="21"/>
                <w:szCs w:val="21"/>
                <w:lang w:val="en-US"/>
              </w:rPr>
              <w:t>Avram</w:t>
            </w:r>
            <w:r w:rsidRPr="00DC56B3">
              <w:rPr>
                <w:rFonts w:ascii="Arial" w:eastAsia="Times New Roman" w:hAnsi="Arial" w:cs="Arial"/>
                <w:color w:val="000000" w:themeColor="text1"/>
                <w:spacing w:val="-1"/>
                <w:sz w:val="21"/>
                <w:szCs w:val="21"/>
                <w:lang w:val="en-US"/>
              </w:rPr>
              <w:t xml:space="preserve"> Noam </w:t>
            </w:r>
            <w:r w:rsidRPr="00DC56B3">
              <w:rPr>
                <w:rFonts w:ascii="Arial" w:eastAsia="Times New Roman" w:hAnsi="Arial" w:cs="Arial"/>
                <w:color w:val="000000" w:themeColor="text1"/>
                <w:spacing w:val="-57"/>
                <w:sz w:val="21"/>
                <w:szCs w:val="21"/>
                <w:lang w:val="en-US"/>
              </w:rPr>
              <w:t>Chomsky</w:t>
            </w:r>
            <w:r w:rsidRPr="00DC56B3">
              <w:rPr>
                <w:rFonts w:ascii="Arial" w:eastAsia="Times New Roman" w:hAnsi="Arial" w:cs="Arial"/>
                <w:color w:val="000000" w:themeColor="text1"/>
                <w:spacing w:val="-1"/>
                <w:sz w:val="21"/>
                <w:szCs w:val="21"/>
                <w:lang w:val="en-US"/>
              </w:rPr>
              <w:t xml:space="preserve">, </w:t>
            </w:r>
            <w:r w:rsidRPr="00DC56B3">
              <w:rPr>
                <w:rFonts w:ascii="Arial" w:eastAsia="Times New Roman" w:hAnsi="Arial" w:cs="Arial"/>
                <w:color w:val="000000" w:themeColor="text1"/>
                <w:sz w:val="21"/>
                <w:szCs w:val="21"/>
                <w:lang w:val="en-US"/>
              </w:rPr>
              <w:t>Ulric</w:t>
            </w:r>
            <w:r w:rsidRPr="00DC56B3">
              <w:rPr>
                <w:rFonts w:ascii="Arial" w:eastAsia="Times New Roman" w:hAnsi="Arial" w:cs="Arial"/>
                <w:color w:val="000000" w:themeColor="text1"/>
                <w:spacing w:val="-2"/>
                <w:sz w:val="21"/>
                <w:szCs w:val="21"/>
                <w:lang w:val="en-US"/>
              </w:rPr>
              <w:t xml:space="preserve"> </w:t>
            </w:r>
            <w:r w:rsidRPr="00DC56B3">
              <w:rPr>
                <w:rFonts w:ascii="Arial" w:eastAsia="Times New Roman" w:hAnsi="Arial" w:cs="Arial"/>
                <w:color w:val="000000" w:themeColor="text1"/>
                <w:sz w:val="21"/>
                <w:szCs w:val="21"/>
                <w:lang w:val="en-US"/>
              </w:rPr>
              <w:t>N</w:t>
            </w:r>
            <w:r w:rsidRPr="00DC56B3">
              <w:rPr>
                <w:rFonts w:ascii="Arial" w:eastAsia="Times New Roman" w:hAnsi="Arial" w:cs="Arial"/>
                <w:color w:val="000000" w:themeColor="text1"/>
                <w:spacing w:val="-2"/>
                <w:sz w:val="21"/>
                <w:szCs w:val="21"/>
                <w:lang w:val="en-US"/>
              </w:rPr>
              <w:t>e</w:t>
            </w:r>
            <w:r w:rsidRPr="00DC56B3">
              <w:rPr>
                <w:rFonts w:ascii="Arial" w:eastAsia="Times New Roman" w:hAnsi="Arial" w:cs="Arial"/>
                <w:color w:val="000000" w:themeColor="text1"/>
                <w:sz w:val="21"/>
                <w:szCs w:val="21"/>
                <w:lang w:val="en-US"/>
              </w:rPr>
              <w:t>iss</w:t>
            </w:r>
            <w:r w:rsidRPr="00DC56B3">
              <w:rPr>
                <w:rFonts w:ascii="Arial" w:eastAsia="Times New Roman" w:hAnsi="Arial" w:cs="Arial"/>
                <w:color w:val="000000" w:themeColor="text1"/>
                <w:spacing w:val="-1"/>
                <w:sz w:val="21"/>
                <w:szCs w:val="21"/>
                <w:lang w:val="en-US"/>
              </w:rPr>
              <w:t>e</w:t>
            </w:r>
            <w:r w:rsidRPr="00DC56B3">
              <w:rPr>
                <w:rFonts w:ascii="Arial" w:eastAsia="Times New Roman" w:hAnsi="Arial" w:cs="Arial"/>
                <w:color w:val="000000" w:themeColor="text1"/>
                <w:sz w:val="21"/>
                <w:szCs w:val="21"/>
                <w:lang w:val="en-US"/>
              </w:rPr>
              <w:t>r, Albert</w:t>
            </w:r>
            <w:r w:rsidRPr="00DC56B3">
              <w:rPr>
                <w:rFonts w:ascii="Arial" w:eastAsia="Times New Roman" w:hAnsi="Arial" w:cs="Arial"/>
                <w:color w:val="000000" w:themeColor="text1"/>
                <w:spacing w:val="-1"/>
                <w:sz w:val="21"/>
                <w:szCs w:val="21"/>
                <w:lang w:val="en-US"/>
              </w:rPr>
              <w:t xml:space="preserve"> </w:t>
            </w:r>
            <w:r w:rsidRPr="00DC56B3">
              <w:rPr>
                <w:rFonts w:ascii="Arial" w:eastAsia="Times New Roman" w:hAnsi="Arial" w:cs="Arial"/>
                <w:color w:val="000000" w:themeColor="text1"/>
                <w:sz w:val="21"/>
                <w:szCs w:val="21"/>
                <w:lang w:val="en-US"/>
              </w:rPr>
              <w:t>Bandura</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93A30B8" w14:textId="06868F14" w:rsidR="002B0D16" w:rsidRPr="00DC56B3" w:rsidRDefault="002B0D16" w:rsidP="00837052">
            <w:pPr>
              <w:spacing w:before="120" w:after="120" w:line="360" w:lineRule="auto"/>
              <w:ind w:left="101" w:right="259"/>
              <w:rPr>
                <w:rFonts w:ascii="Arial" w:eastAsia="Times New Roman" w:hAnsi="Arial" w:cs="Arial"/>
                <w:color w:val="auto"/>
                <w:sz w:val="21"/>
                <w:szCs w:val="21"/>
                <w:lang w:val="en-US"/>
              </w:rPr>
            </w:pPr>
            <w:r w:rsidRPr="00DC56B3">
              <w:rPr>
                <w:rFonts w:ascii="Arial" w:eastAsia="Times New Roman" w:hAnsi="Arial" w:cs="Arial"/>
                <w:color w:val="000000" w:themeColor="text1"/>
                <w:sz w:val="21"/>
                <w:szCs w:val="21"/>
                <w:lang w:val="en-US"/>
              </w:rPr>
              <w:t xml:space="preserve">Jean </w:t>
            </w:r>
            <w:r w:rsidRPr="00DC56B3">
              <w:rPr>
                <w:rFonts w:ascii="Arial" w:eastAsia="Times New Roman" w:hAnsi="Arial" w:cs="Arial"/>
                <w:color w:val="000000" w:themeColor="text1"/>
                <w:spacing w:val="-1"/>
                <w:sz w:val="21"/>
                <w:szCs w:val="21"/>
                <w:lang w:val="en-US"/>
              </w:rPr>
              <w:t xml:space="preserve">Piaget, </w:t>
            </w:r>
            <w:r w:rsidRPr="00DC56B3">
              <w:rPr>
                <w:rFonts w:ascii="Arial" w:eastAsia="Times New Roman" w:hAnsi="Arial" w:cs="Arial"/>
                <w:color w:val="000000" w:themeColor="text1"/>
                <w:sz w:val="21"/>
                <w:szCs w:val="21"/>
                <w:lang w:val="en-US"/>
              </w:rPr>
              <w:t>David</w:t>
            </w:r>
            <w:r w:rsidRPr="00DC56B3">
              <w:rPr>
                <w:rFonts w:ascii="Arial" w:eastAsia="Times New Roman" w:hAnsi="Arial" w:cs="Arial"/>
                <w:color w:val="000000" w:themeColor="text1"/>
                <w:spacing w:val="-10"/>
                <w:sz w:val="21"/>
                <w:szCs w:val="21"/>
                <w:lang w:val="en-US"/>
              </w:rPr>
              <w:t xml:space="preserve"> </w:t>
            </w:r>
            <w:r w:rsidRPr="00DC56B3">
              <w:rPr>
                <w:rFonts w:ascii="Arial" w:eastAsia="Times New Roman" w:hAnsi="Arial" w:cs="Arial"/>
                <w:color w:val="000000" w:themeColor="text1"/>
                <w:spacing w:val="-1"/>
                <w:sz w:val="21"/>
                <w:szCs w:val="21"/>
                <w:lang w:val="en-US"/>
              </w:rPr>
              <w:t xml:space="preserve">Ausubel, </w:t>
            </w:r>
            <w:r w:rsidRPr="00DC56B3">
              <w:rPr>
                <w:rFonts w:ascii="Arial" w:eastAsia="Times New Roman" w:hAnsi="Arial" w:cs="Arial"/>
                <w:color w:val="000000" w:themeColor="text1"/>
                <w:spacing w:val="-57"/>
                <w:sz w:val="21"/>
                <w:szCs w:val="21"/>
                <w:lang w:val="en-US"/>
              </w:rPr>
              <w:t>David</w:t>
            </w:r>
            <w:r w:rsidRPr="00DC56B3">
              <w:rPr>
                <w:rFonts w:ascii="Arial" w:eastAsia="Times New Roman" w:hAnsi="Arial" w:cs="Arial"/>
                <w:color w:val="000000" w:themeColor="text1"/>
                <w:spacing w:val="-14"/>
                <w:sz w:val="21"/>
                <w:szCs w:val="21"/>
                <w:lang w:val="en-US"/>
              </w:rPr>
              <w:t xml:space="preserve"> </w:t>
            </w:r>
            <w:r w:rsidRPr="00DC56B3">
              <w:rPr>
                <w:rFonts w:ascii="Arial" w:eastAsia="Times New Roman" w:hAnsi="Arial" w:cs="Arial"/>
                <w:color w:val="000000" w:themeColor="text1"/>
                <w:sz w:val="21"/>
                <w:szCs w:val="21"/>
                <w:lang w:val="en-US"/>
              </w:rPr>
              <w:t>Jonassen</w:t>
            </w:r>
          </w:p>
        </w:tc>
      </w:tr>
      <w:tr w:rsidR="002B0D16" w:rsidRPr="002F177D" w14:paraId="5A4FC87D" w14:textId="77777777" w:rsidTr="00616492">
        <w:trPr>
          <w:trHeight w:val="1722"/>
        </w:trPr>
        <w:tc>
          <w:tcPr>
            <w:tcW w:w="22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7103B89" w14:textId="77777777" w:rsidR="002B0D16" w:rsidRPr="002F177D" w:rsidRDefault="002B0D16" w:rsidP="00837052">
            <w:pPr>
              <w:spacing w:before="120" w:after="120" w:line="360" w:lineRule="auto"/>
              <w:ind w:left="101" w:right="590"/>
              <w:rPr>
                <w:rFonts w:ascii="Arial" w:eastAsia="Times New Roman" w:hAnsi="Arial" w:cs="Arial"/>
                <w:b/>
                <w:bCs/>
                <w:color w:val="auto"/>
                <w:sz w:val="21"/>
                <w:szCs w:val="21"/>
                <w:lang w:val="es-MX"/>
              </w:rPr>
            </w:pPr>
            <w:r w:rsidRPr="002F177D">
              <w:rPr>
                <w:rFonts w:ascii="Arial" w:eastAsia="Times New Roman" w:hAnsi="Arial" w:cs="Arial"/>
                <w:b/>
                <w:bCs/>
                <w:color w:val="000000" w:themeColor="text1"/>
                <w:spacing w:val="-1"/>
                <w:sz w:val="21"/>
                <w:szCs w:val="21"/>
                <w:lang w:val="es-MX"/>
              </w:rPr>
              <w:t xml:space="preserve">Objetivos </w:t>
            </w:r>
            <w:r w:rsidRPr="002F177D">
              <w:rPr>
                <w:rFonts w:ascii="Arial" w:eastAsia="Times New Roman" w:hAnsi="Arial" w:cs="Arial"/>
                <w:b/>
                <w:bCs/>
                <w:color w:val="000000" w:themeColor="text1"/>
                <w:sz w:val="21"/>
                <w:szCs w:val="21"/>
                <w:lang w:val="es-MX"/>
              </w:rPr>
              <w:t>educativos</w:t>
            </w:r>
          </w:p>
        </w:tc>
        <w:tc>
          <w:tcPr>
            <w:tcW w:w="18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4C89F02" w14:textId="71D2A6AF" w:rsidR="002B0D16" w:rsidRPr="002F177D" w:rsidRDefault="002B0D16" w:rsidP="00837052">
            <w:pPr>
              <w:spacing w:before="120" w:after="120" w:line="360" w:lineRule="auto"/>
              <w:ind w:left="115" w:right="173"/>
              <w:rPr>
                <w:rFonts w:ascii="Arial" w:eastAsia="Times New Roman" w:hAnsi="Arial" w:cs="Arial"/>
                <w:color w:val="auto"/>
                <w:sz w:val="21"/>
                <w:szCs w:val="21"/>
                <w:lang w:val="es-MX"/>
              </w:rPr>
            </w:pPr>
            <w:r w:rsidRPr="002F177D">
              <w:rPr>
                <w:rFonts w:ascii="Arial" w:eastAsia="Times New Roman" w:hAnsi="Arial" w:cs="Arial"/>
                <w:color w:val="000000" w:themeColor="text1"/>
                <w:spacing w:val="-1"/>
                <w:sz w:val="21"/>
                <w:szCs w:val="21"/>
                <w:lang w:val="es-MX"/>
              </w:rPr>
              <w:t xml:space="preserve">Lograr </w:t>
            </w:r>
            <w:r w:rsidRPr="002F177D">
              <w:rPr>
                <w:rFonts w:ascii="Arial" w:eastAsia="Times New Roman" w:hAnsi="Arial" w:cs="Arial"/>
                <w:color w:val="000000" w:themeColor="text1"/>
                <w:sz w:val="21"/>
                <w:szCs w:val="21"/>
                <w:lang w:val="es-MX"/>
              </w:rPr>
              <w:t xml:space="preserve">la </w:t>
            </w:r>
            <w:r w:rsidRPr="002F177D">
              <w:rPr>
                <w:rFonts w:ascii="Arial" w:eastAsia="Times New Roman" w:hAnsi="Arial" w:cs="Arial"/>
                <w:color w:val="000000" w:themeColor="text1"/>
                <w:spacing w:val="1"/>
                <w:sz w:val="21"/>
                <w:szCs w:val="21"/>
                <w:lang w:val="es-MX"/>
              </w:rPr>
              <w:t>respuesta</w:t>
            </w:r>
            <w:r w:rsidRPr="002F177D">
              <w:rPr>
                <w:rFonts w:ascii="Arial" w:eastAsia="Times New Roman" w:hAnsi="Arial" w:cs="Arial"/>
                <w:color w:val="000000" w:themeColor="text1"/>
                <w:spacing w:val="-1"/>
                <w:sz w:val="21"/>
                <w:szCs w:val="21"/>
                <w:lang w:val="es-MX"/>
              </w:rPr>
              <w:t xml:space="preserve"> </w:t>
            </w:r>
            <w:r w:rsidRPr="002F177D">
              <w:rPr>
                <w:rFonts w:ascii="Arial" w:eastAsia="Times New Roman" w:hAnsi="Arial" w:cs="Arial"/>
                <w:color w:val="000000" w:themeColor="text1"/>
                <w:sz w:val="21"/>
                <w:szCs w:val="21"/>
                <w:lang w:val="es-MX"/>
              </w:rPr>
              <w:t>adecuada</w:t>
            </w:r>
            <w:r w:rsidRPr="002F177D">
              <w:rPr>
                <w:rFonts w:ascii="Arial" w:eastAsia="Times New Roman" w:hAnsi="Arial" w:cs="Arial"/>
                <w:color w:val="000000" w:themeColor="text1"/>
                <w:spacing w:val="-13"/>
                <w:sz w:val="21"/>
                <w:szCs w:val="21"/>
                <w:lang w:val="es-MX"/>
              </w:rPr>
              <w:t xml:space="preserve"> </w:t>
            </w:r>
            <w:r w:rsidRPr="002F177D">
              <w:rPr>
                <w:rFonts w:ascii="Arial" w:eastAsia="Times New Roman" w:hAnsi="Arial" w:cs="Arial"/>
                <w:color w:val="000000" w:themeColor="text1"/>
                <w:spacing w:val="-1"/>
                <w:sz w:val="21"/>
                <w:szCs w:val="21"/>
                <w:lang w:val="es-MX"/>
              </w:rPr>
              <w:t xml:space="preserve">del </w:t>
            </w:r>
            <w:r w:rsidRPr="002F177D">
              <w:rPr>
                <w:rFonts w:ascii="Arial" w:eastAsia="Times New Roman" w:hAnsi="Arial" w:cs="Arial"/>
                <w:color w:val="000000" w:themeColor="text1"/>
                <w:sz w:val="21"/>
                <w:szCs w:val="21"/>
                <w:lang w:val="es-MX"/>
              </w:rPr>
              <w:t>estudiante</w:t>
            </w:r>
            <w:r w:rsidRPr="002F177D">
              <w:rPr>
                <w:rFonts w:ascii="Arial" w:eastAsia="Times New Roman" w:hAnsi="Arial" w:cs="Arial"/>
                <w:color w:val="000000" w:themeColor="text1"/>
                <w:spacing w:val="-1"/>
                <w:sz w:val="21"/>
                <w:szCs w:val="21"/>
                <w:lang w:val="es-MX"/>
              </w:rPr>
              <w:t xml:space="preserve"> </w:t>
            </w:r>
            <w:r w:rsidRPr="002F177D">
              <w:rPr>
                <w:rFonts w:ascii="Arial" w:eastAsia="Times New Roman" w:hAnsi="Arial" w:cs="Arial"/>
                <w:color w:val="000000" w:themeColor="text1"/>
                <w:sz w:val="21"/>
                <w:szCs w:val="21"/>
                <w:lang w:val="es-MX"/>
              </w:rPr>
              <w:t>ante</w:t>
            </w:r>
            <w:r w:rsidRPr="002F177D">
              <w:rPr>
                <w:rFonts w:ascii="Arial" w:eastAsia="Times New Roman" w:hAnsi="Arial" w:cs="Arial"/>
                <w:color w:val="000000" w:themeColor="text1"/>
                <w:spacing w:val="-1"/>
                <w:sz w:val="21"/>
                <w:szCs w:val="21"/>
                <w:lang w:val="es-MX"/>
              </w:rPr>
              <w:t xml:space="preserve"> el </w:t>
            </w:r>
            <w:r w:rsidRPr="002F177D">
              <w:rPr>
                <w:rFonts w:ascii="Arial" w:eastAsia="Times New Roman" w:hAnsi="Arial" w:cs="Arial"/>
                <w:color w:val="000000" w:themeColor="text1"/>
                <w:sz w:val="21"/>
                <w:szCs w:val="21"/>
                <w:lang w:val="es-MX"/>
              </w:rPr>
              <w:t>estímulo</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F88D7F4" w14:textId="5B80E6F5" w:rsidR="002B0D16" w:rsidRPr="002F177D" w:rsidRDefault="002B0D16" w:rsidP="00837052">
            <w:pPr>
              <w:spacing w:before="120" w:after="120" w:line="360" w:lineRule="auto"/>
              <w:ind w:left="101" w:right="144"/>
              <w:rPr>
                <w:rFonts w:ascii="Arial" w:eastAsia="Times New Roman" w:hAnsi="Arial" w:cs="Arial"/>
                <w:color w:val="auto"/>
                <w:sz w:val="21"/>
                <w:szCs w:val="21"/>
                <w:lang w:val="es-MX"/>
              </w:rPr>
            </w:pPr>
            <w:r w:rsidRPr="002F177D">
              <w:rPr>
                <w:rFonts w:ascii="Arial" w:eastAsia="Times New Roman" w:hAnsi="Arial" w:cs="Arial"/>
                <w:color w:val="000000" w:themeColor="text1"/>
                <w:spacing w:val="-1"/>
                <w:sz w:val="21"/>
                <w:szCs w:val="21"/>
                <w:lang w:val="es-MX"/>
              </w:rPr>
              <w:t xml:space="preserve">Estimulación </w:t>
            </w:r>
            <w:r w:rsidRPr="002F177D">
              <w:rPr>
                <w:rFonts w:ascii="Arial" w:eastAsia="Times New Roman" w:hAnsi="Arial" w:cs="Arial"/>
                <w:color w:val="000000" w:themeColor="text1"/>
                <w:spacing w:val="-57"/>
                <w:sz w:val="21"/>
                <w:szCs w:val="21"/>
                <w:lang w:val="es-MX"/>
              </w:rPr>
              <w:t>de</w:t>
            </w:r>
            <w:r w:rsidRPr="002F177D">
              <w:rPr>
                <w:rFonts w:ascii="Arial" w:eastAsia="Times New Roman" w:hAnsi="Arial" w:cs="Arial"/>
                <w:color w:val="000000" w:themeColor="text1"/>
                <w:spacing w:val="-13"/>
                <w:sz w:val="21"/>
                <w:szCs w:val="21"/>
                <w:lang w:val="es-MX"/>
              </w:rPr>
              <w:t xml:space="preserve"> </w:t>
            </w:r>
            <w:r w:rsidRPr="002F177D">
              <w:rPr>
                <w:rFonts w:ascii="Arial" w:eastAsia="Times New Roman" w:hAnsi="Arial" w:cs="Arial"/>
                <w:color w:val="000000" w:themeColor="text1"/>
                <w:spacing w:val="-1"/>
                <w:sz w:val="21"/>
                <w:szCs w:val="21"/>
                <w:lang w:val="es-MX"/>
              </w:rPr>
              <w:t xml:space="preserve">estrategias </w:t>
            </w:r>
            <w:r w:rsidRPr="002F177D">
              <w:rPr>
                <w:rFonts w:ascii="Arial" w:eastAsia="Times New Roman" w:hAnsi="Arial" w:cs="Arial"/>
                <w:color w:val="000000" w:themeColor="text1"/>
                <w:spacing w:val="-57"/>
                <w:sz w:val="21"/>
                <w:szCs w:val="21"/>
                <w:lang w:val="es-MX"/>
              </w:rPr>
              <w:t>de</w:t>
            </w:r>
            <w:r w:rsidRPr="002F177D">
              <w:rPr>
                <w:rFonts w:ascii="Arial" w:eastAsia="Times New Roman" w:hAnsi="Arial" w:cs="Arial"/>
                <w:color w:val="000000" w:themeColor="text1"/>
                <w:sz w:val="21"/>
                <w:szCs w:val="21"/>
                <w:lang w:val="es-MX"/>
              </w:rPr>
              <w:t xml:space="preserve"> </w:t>
            </w:r>
            <w:r w:rsidRPr="002F177D">
              <w:rPr>
                <w:rFonts w:ascii="Arial" w:eastAsia="Times New Roman" w:hAnsi="Arial" w:cs="Arial"/>
                <w:color w:val="000000" w:themeColor="text1"/>
                <w:spacing w:val="1"/>
                <w:sz w:val="21"/>
                <w:szCs w:val="21"/>
                <w:lang w:val="es-MX"/>
              </w:rPr>
              <w:t>aprendizaje</w:t>
            </w:r>
            <w:r w:rsidRPr="002F177D">
              <w:rPr>
                <w:rFonts w:ascii="Arial" w:eastAsia="Times New Roman" w:hAnsi="Arial" w:cs="Arial"/>
                <w:color w:val="000000" w:themeColor="text1"/>
                <w:spacing w:val="-1"/>
                <w:sz w:val="21"/>
                <w:szCs w:val="21"/>
                <w:lang w:val="es-MX"/>
              </w:rPr>
              <w:t xml:space="preserve"> </w:t>
            </w:r>
            <w:r w:rsidRPr="002F177D">
              <w:rPr>
                <w:rFonts w:ascii="Arial" w:eastAsia="Times New Roman" w:hAnsi="Arial" w:cs="Arial"/>
                <w:color w:val="000000" w:themeColor="text1"/>
                <w:sz w:val="21"/>
                <w:szCs w:val="21"/>
                <w:lang w:val="es-MX"/>
              </w:rPr>
              <w:t xml:space="preserve">por </w:t>
            </w:r>
            <w:r w:rsidRPr="002F177D">
              <w:rPr>
                <w:rFonts w:ascii="Arial" w:eastAsia="Times New Roman" w:hAnsi="Arial" w:cs="Arial"/>
                <w:color w:val="000000" w:themeColor="text1"/>
                <w:spacing w:val="-1"/>
                <w:sz w:val="21"/>
                <w:szCs w:val="21"/>
                <w:lang w:val="es-MX"/>
              </w:rPr>
              <w:t xml:space="preserve">parte </w:t>
            </w:r>
            <w:r w:rsidRPr="002F177D">
              <w:rPr>
                <w:rFonts w:ascii="Arial" w:eastAsia="Times New Roman" w:hAnsi="Arial" w:cs="Arial"/>
                <w:color w:val="000000" w:themeColor="text1"/>
                <w:sz w:val="21"/>
                <w:szCs w:val="21"/>
                <w:lang w:val="es-MX"/>
              </w:rPr>
              <w:t xml:space="preserve">del </w:t>
            </w:r>
            <w:r w:rsidRPr="002F177D">
              <w:rPr>
                <w:rFonts w:ascii="Arial" w:eastAsia="Times New Roman" w:hAnsi="Arial" w:cs="Arial"/>
                <w:color w:val="000000" w:themeColor="text1"/>
                <w:spacing w:val="1"/>
                <w:sz w:val="21"/>
                <w:szCs w:val="21"/>
                <w:lang w:val="es-MX"/>
              </w:rPr>
              <w:t>alumno</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FD1AFBD" w14:textId="425DE974" w:rsidR="002B0D16" w:rsidRPr="002F177D" w:rsidRDefault="002B0D16" w:rsidP="00837052">
            <w:pPr>
              <w:spacing w:before="120" w:after="120" w:line="360" w:lineRule="auto"/>
              <w:ind w:left="101" w:right="130"/>
              <w:rPr>
                <w:rFonts w:ascii="Arial" w:eastAsia="Times New Roman" w:hAnsi="Arial" w:cs="Arial"/>
                <w:color w:val="auto"/>
                <w:sz w:val="21"/>
                <w:szCs w:val="21"/>
                <w:lang w:val="es-MX"/>
              </w:rPr>
            </w:pPr>
            <w:r w:rsidRPr="002F177D">
              <w:rPr>
                <w:rFonts w:ascii="Arial" w:eastAsia="Times New Roman" w:hAnsi="Arial" w:cs="Arial"/>
                <w:color w:val="000000" w:themeColor="text1"/>
                <w:sz w:val="21"/>
                <w:szCs w:val="21"/>
                <w:lang w:val="es-MX"/>
              </w:rPr>
              <w:t>El</w:t>
            </w:r>
            <w:r w:rsidRPr="002F177D">
              <w:rPr>
                <w:rFonts w:ascii="Arial" w:eastAsia="Times New Roman" w:hAnsi="Arial" w:cs="Arial"/>
                <w:color w:val="000000" w:themeColor="text1"/>
                <w:spacing w:val="-5"/>
                <w:sz w:val="21"/>
                <w:szCs w:val="21"/>
                <w:lang w:val="es-MX"/>
              </w:rPr>
              <w:t xml:space="preserve"> </w:t>
            </w:r>
            <w:r w:rsidRPr="002F177D">
              <w:rPr>
                <w:rFonts w:ascii="Arial" w:eastAsia="Times New Roman" w:hAnsi="Arial" w:cs="Arial"/>
                <w:color w:val="000000" w:themeColor="text1"/>
                <w:spacing w:val="-1"/>
                <w:sz w:val="21"/>
                <w:szCs w:val="21"/>
                <w:lang w:val="es-MX"/>
              </w:rPr>
              <w:t>aprendizaje</w:t>
            </w:r>
            <w:r w:rsidRPr="002F177D">
              <w:rPr>
                <w:rFonts w:ascii="Arial" w:eastAsia="Times New Roman" w:hAnsi="Arial" w:cs="Arial"/>
                <w:color w:val="000000" w:themeColor="text1"/>
                <w:spacing w:val="-5"/>
                <w:sz w:val="21"/>
                <w:szCs w:val="21"/>
                <w:lang w:val="es-MX"/>
              </w:rPr>
              <w:t xml:space="preserve"> </w:t>
            </w:r>
            <w:r w:rsidRPr="002F177D">
              <w:rPr>
                <w:rFonts w:ascii="Arial" w:eastAsia="Times New Roman" w:hAnsi="Arial" w:cs="Arial"/>
                <w:color w:val="000000" w:themeColor="text1"/>
                <w:spacing w:val="-2"/>
                <w:sz w:val="21"/>
                <w:szCs w:val="21"/>
                <w:lang w:val="es-MX"/>
              </w:rPr>
              <w:t xml:space="preserve">es </w:t>
            </w:r>
            <w:r w:rsidRPr="002F177D">
              <w:rPr>
                <w:rFonts w:ascii="Arial" w:eastAsia="Times New Roman" w:hAnsi="Arial" w:cs="Arial"/>
                <w:color w:val="000000" w:themeColor="text1"/>
                <w:spacing w:val="-57"/>
                <w:sz w:val="21"/>
                <w:szCs w:val="21"/>
                <w:lang w:val="es-MX"/>
              </w:rPr>
              <w:t>un</w:t>
            </w:r>
            <w:r w:rsidRPr="002F177D">
              <w:rPr>
                <w:rFonts w:ascii="Arial" w:eastAsia="Times New Roman" w:hAnsi="Arial" w:cs="Arial"/>
                <w:color w:val="000000" w:themeColor="text1"/>
                <w:spacing w:val="60"/>
                <w:sz w:val="21"/>
                <w:szCs w:val="21"/>
                <w:lang w:val="es-MX"/>
              </w:rPr>
              <w:t xml:space="preserve"> </w:t>
            </w:r>
            <w:r w:rsidRPr="002F177D">
              <w:rPr>
                <w:rFonts w:ascii="Arial" w:eastAsia="Times New Roman" w:hAnsi="Arial" w:cs="Arial"/>
                <w:color w:val="000000" w:themeColor="text1"/>
                <w:spacing w:val="-1"/>
                <w:sz w:val="21"/>
                <w:szCs w:val="21"/>
                <w:lang w:val="es-MX"/>
              </w:rPr>
              <w:t xml:space="preserve">proceso </w:t>
            </w:r>
            <w:r w:rsidRPr="002F177D">
              <w:rPr>
                <w:rFonts w:ascii="Arial" w:eastAsia="Times New Roman" w:hAnsi="Arial" w:cs="Arial"/>
                <w:color w:val="000000" w:themeColor="text1"/>
                <w:sz w:val="21"/>
                <w:szCs w:val="21"/>
                <w:lang w:val="es-MX"/>
              </w:rPr>
              <w:t>activo</w:t>
            </w:r>
            <w:r w:rsidRPr="002F177D">
              <w:rPr>
                <w:rFonts w:ascii="Arial" w:eastAsia="Times New Roman" w:hAnsi="Arial" w:cs="Arial"/>
                <w:color w:val="000000" w:themeColor="text1"/>
                <w:spacing w:val="-1"/>
                <w:sz w:val="21"/>
                <w:szCs w:val="21"/>
                <w:lang w:val="es-MX"/>
              </w:rPr>
              <w:t xml:space="preserve"> </w:t>
            </w:r>
            <w:r w:rsidRPr="002F177D">
              <w:rPr>
                <w:rFonts w:ascii="Arial" w:eastAsia="Times New Roman" w:hAnsi="Arial" w:cs="Arial"/>
                <w:color w:val="000000" w:themeColor="text1"/>
                <w:sz w:val="21"/>
                <w:szCs w:val="21"/>
                <w:lang w:val="es-MX"/>
              </w:rPr>
              <w:t xml:space="preserve">por parte </w:t>
            </w:r>
            <w:r w:rsidRPr="002F177D">
              <w:rPr>
                <w:rFonts w:ascii="Arial" w:eastAsia="Times New Roman" w:hAnsi="Arial" w:cs="Arial"/>
                <w:color w:val="000000" w:themeColor="text1"/>
                <w:spacing w:val="1"/>
                <w:sz w:val="21"/>
                <w:szCs w:val="21"/>
                <w:lang w:val="es-MX"/>
              </w:rPr>
              <w:t>del</w:t>
            </w:r>
            <w:r w:rsidRPr="002F177D">
              <w:rPr>
                <w:rFonts w:ascii="Arial" w:eastAsia="Times New Roman" w:hAnsi="Arial" w:cs="Arial"/>
                <w:color w:val="000000" w:themeColor="text1"/>
                <w:spacing w:val="-2"/>
                <w:sz w:val="21"/>
                <w:szCs w:val="21"/>
                <w:lang w:val="es-MX"/>
              </w:rPr>
              <w:t xml:space="preserve"> </w:t>
            </w:r>
            <w:r w:rsidRPr="002F177D">
              <w:rPr>
                <w:rFonts w:ascii="Arial" w:eastAsia="Times New Roman" w:hAnsi="Arial" w:cs="Arial"/>
                <w:color w:val="000000" w:themeColor="text1"/>
                <w:sz w:val="21"/>
                <w:szCs w:val="21"/>
                <w:lang w:val="es-MX"/>
              </w:rPr>
              <w:t>alumno</w:t>
            </w:r>
          </w:p>
        </w:tc>
      </w:tr>
      <w:tr w:rsidR="002B0D16" w:rsidRPr="002F177D" w14:paraId="490131D5" w14:textId="77777777" w:rsidTr="00616492">
        <w:trPr>
          <w:trHeight w:val="701"/>
        </w:trPr>
        <w:tc>
          <w:tcPr>
            <w:tcW w:w="2270" w:type="dxa"/>
            <w:tcBorders>
              <w:top w:val="single" w:sz="4" w:space="0" w:color="000000"/>
              <w:left w:val="single" w:sz="4" w:space="0" w:color="000000"/>
              <w:bottom w:val="single" w:sz="4" w:space="0" w:color="auto"/>
              <w:right w:val="single" w:sz="4" w:space="0" w:color="000000"/>
            </w:tcBorders>
            <w:shd w:val="clear" w:color="auto" w:fill="auto"/>
            <w:tcMar>
              <w:top w:w="15" w:type="dxa"/>
              <w:left w:w="15" w:type="dxa"/>
              <w:bottom w:w="0" w:type="dxa"/>
              <w:right w:w="15" w:type="dxa"/>
            </w:tcMar>
            <w:hideMark/>
          </w:tcPr>
          <w:p w14:paraId="41CB53BA" w14:textId="77777777" w:rsidR="002B0D16" w:rsidRPr="002F177D" w:rsidRDefault="002B0D16" w:rsidP="00837052">
            <w:pPr>
              <w:spacing w:before="120" w:after="120" w:line="360" w:lineRule="auto"/>
              <w:ind w:left="101" w:right="0"/>
              <w:rPr>
                <w:rFonts w:ascii="Arial" w:eastAsia="Times New Roman" w:hAnsi="Arial" w:cs="Arial"/>
                <w:b/>
                <w:bCs/>
                <w:color w:val="000000" w:themeColor="text1"/>
                <w:sz w:val="21"/>
                <w:szCs w:val="21"/>
                <w:lang w:val="es-MX"/>
              </w:rPr>
            </w:pPr>
            <w:r w:rsidRPr="002F177D">
              <w:rPr>
                <w:rFonts w:ascii="Arial" w:eastAsia="Times New Roman" w:hAnsi="Arial" w:cs="Arial"/>
                <w:b/>
                <w:bCs/>
                <w:color w:val="000000" w:themeColor="text1"/>
                <w:sz w:val="21"/>
                <w:szCs w:val="21"/>
                <w:lang w:val="es-MX"/>
              </w:rPr>
              <w:t>Rol</w:t>
            </w:r>
            <w:r w:rsidRPr="002F177D">
              <w:rPr>
                <w:rFonts w:ascii="Arial" w:eastAsia="Times New Roman" w:hAnsi="Arial" w:cs="Arial"/>
                <w:b/>
                <w:bCs/>
                <w:color w:val="000000" w:themeColor="text1"/>
                <w:spacing w:val="-9"/>
                <w:sz w:val="21"/>
                <w:szCs w:val="21"/>
                <w:lang w:val="es-MX"/>
              </w:rPr>
              <w:t xml:space="preserve"> </w:t>
            </w:r>
            <w:r w:rsidRPr="002F177D">
              <w:rPr>
                <w:rFonts w:ascii="Arial" w:eastAsia="Times New Roman" w:hAnsi="Arial" w:cs="Arial"/>
                <w:b/>
                <w:bCs/>
                <w:color w:val="000000" w:themeColor="text1"/>
                <w:sz w:val="21"/>
                <w:szCs w:val="21"/>
                <w:lang w:val="es-MX"/>
              </w:rPr>
              <w:t>del estudiante</w:t>
            </w:r>
          </w:p>
          <w:p w14:paraId="3057EB20" w14:textId="77777777" w:rsidR="002B0D16" w:rsidRPr="002F177D" w:rsidRDefault="002B0D16" w:rsidP="00837052">
            <w:pPr>
              <w:spacing w:before="120" w:after="120" w:line="360" w:lineRule="auto"/>
              <w:ind w:left="101" w:right="0"/>
              <w:rPr>
                <w:rFonts w:ascii="Arial" w:eastAsia="Times New Roman" w:hAnsi="Arial" w:cs="Arial"/>
                <w:b/>
                <w:bCs/>
                <w:color w:val="auto"/>
                <w:sz w:val="21"/>
                <w:szCs w:val="21"/>
                <w:lang w:val="es-MX"/>
              </w:rPr>
            </w:pPr>
          </w:p>
        </w:tc>
        <w:tc>
          <w:tcPr>
            <w:tcW w:w="1819" w:type="dxa"/>
            <w:tcBorders>
              <w:top w:val="single" w:sz="4" w:space="0" w:color="000000"/>
              <w:left w:val="single" w:sz="4" w:space="0" w:color="000000"/>
              <w:bottom w:val="single" w:sz="4" w:space="0" w:color="auto"/>
              <w:right w:val="single" w:sz="4" w:space="0" w:color="000000"/>
            </w:tcBorders>
            <w:shd w:val="clear" w:color="auto" w:fill="auto"/>
            <w:tcMar>
              <w:top w:w="15" w:type="dxa"/>
              <w:left w:w="15" w:type="dxa"/>
              <w:bottom w:w="0" w:type="dxa"/>
              <w:right w:w="15" w:type="dxa"/>
            </w:tcMar>
            <w:hideMark/>
          </w:tcPr>
          <w:p w14:paraId="37E3FB53" w14:textId="77777777" w:rsidR="002B0D16" w:rsidRPr="002F177D" w:rsidRDefault="002B0D16" w:rsidP="00837052">
            <w:pPr>
              <w:spacing w:before="120" w:after="120" w:line="360" w:lineRule="auto"/>
              <w:ind w:left="115" w:right="0"/>
              <w:rPr>
                <w:rFonts w:ascii="Arial" w:eastAsia="Times New Roman" w:hAnsi="Arial" w:cs="Arial"/>
                <w:color w:val="auto"/>
                <w:sz w:val="21"/>
                <w:szCs w:val="21"/>
                <w:lang w:val="es-MX"/>
              </w:rPr>
            </w:pPr>
            <w:r w:rsidRPr="002F177D">
              <w:rPr>
                <w:rFonts w:ascii="Arial" w:eastAsia="Times New Roman" w:hAnsi="Arial" w:cs="Arial"/>
                <w:color w:val="000000" w:themeColor="text1"/>
                <w:sz w:val="21"/>
                <w:szCs w:val="21"/>
                <w:lang w:val="es-MX"/>
              </w:rPr>
              <w:t>El</w:t>
            </w:r>
            <w:r w:rsidRPr="002F177D">
              <w:rPr>
                <w:rFonts w:ascii="Arial" w:eastAsia="Times New Roman" w:hAnsi="Arial" w:cs="Arial"/>
                <w:color w:val="000000" w:themeColor="text1"/>
                <w:spacing w:val="-9"/>
                <w:sz w:val="21"/>
                <w:szCs w:val="21"/>
                <w:lang w:val="es-MX"/>
              </w:rPr>
              <w:t xml:space="preserve"> </w:t>
            </w:r>
            <w:r w:rsidRPr="002F177D">
              <w:rPr>
                <w:rFonts w:ascii="Arial" w:eastAsia="Times New Roman" w:hAnsi="Arial" w:cs="Arial"/>
                <w:color w:val="000000" w:themeColor="text1"/>
                <w:sz w:val="21"/>
                <w:szCs w:val="21"/>
                <w:lang w:val="es-MX"/>
              </w:rPr>
              <w:t>estudiante obedece</w:t>
            </w:r>
          </w:p>
        </w:tc>
        <w:tc>
          <w:tcPr>
            <w:tcW w:w="1752" w:type="dxa"/>
            <w:tcBorders>
              <w:top w:val="single" w:sz="4" w:space="0" w:color="000000"/>
              <w:left w:val="single" w:sz="4" w:space="0" w:color="000000"/>
              <w:bottom w:val="single" w:sz="4" w:space="0" w:color="auto"/>
              <w:right w:val="single" w:sz="4" w:space="0" w:color="000000"/>
            </w:tcBorders>
            <w:shd w:val="clear" w:color="auto" w:fill="auto"/>
            <w:tcMar>
              <w:top w:w="15" w:type="dxa"/>
              <w:left w:w="15" w:type="dxa"/>
              <w:bottom w:w="0" w:type="dxa"/>
              <w:right w:w="15" w:type="dxa"/>
            </w:tcMar>
            <w:hideMark/>
          </w:tcPr>
          <w:p w14:paraId="402D6AAE" w14:textId="77777777" w:rsidR="002B0D16" w:rsidRPr="002F177D" w:rsidRDefault="002B0D16" w:rsidP="00837052">
            <w:pPr>
              <w:spacing w:before="120" w:after="120" w:line="360" w:lineRule="auto"/>
              <w:ind w:left="101" w:right="0"/>
              <w:rPr>
                <w:rFonts w:ascii="Arial" w:eastAsia="Times New Roman" w:hAnsi="Arial" w:cs="Arial"/>
                <w:color w:val="000000" w:themeColor="text1"/>
                <w:spacing w:val="-1"/>
                <w:sz w:val="21"/>
                <w:szCs w:val="21"/>
                <w:lang w:val="es-MX"/>
              </w:rPr>
            </w:pPr>
            <w:r w:rsidRPr="002F177D">
              <w:rPr>
                <w:rFonts w:ascii="Arial" w:eastAsia="Times New Roman" w:hAnsi="Arial" w:cs="Arial"/>
                <w:color w:val="000000" w:themeColor="text1"/>
                <w:spacing w:val="-1"/>
                <w:sz w:val="21"/>
                <w:szCs w:val="21"/>
                <w:lang w:val="es-MX"/>
              </w:rPr>
              <w:t>Participación en el</w:t>
            </w:r>
          </w:p>
          <w:p w14:paraId="296272A6" w14:textId="77777777" w:rsidR="002B0D16" w:rsidRPr="002F177D" w:rsidRDefault="002B0D16" w:rsidP="00837052">
            <w:pPr>
              <w:spacing w:before="120" w:after="120" w:line="360" w:lineRule="auto"/>
              <w:ind w:left="101" w:right="0"/>
              <w:rPr>
                <w:rFonts w:ascii="Arial" w:eastAsia="Times New Roman" w:hAnsi="Arial" w:cs="Arial"/>
                <w:color w:val="auto"/>
                <w:sz w:val="21"/>
                <w:szCs w:val="21"/>
                <w:lang w:val="es-MX"/>
              </w:rPr>
            </w:pPr>
            <w:r w:rsidRPr="002F177D">
              <w:rPr>
                <w:rFonts w:ascii="Arial" w:eastAsia="Times New Roman" w:hAnsi="Arial" w:cs="Arial"/>
                <w:color w:val="000000" w:themeColor="text1"/>
                <w:spacing w:val="-1"/>
                <w:sz w:val="21"/>
                <w:szCs w:val="21"/>
                <w:lang w:val="es-MX"/>
              </w:rPr>
              <w:t>proceso de aprendizaje</w:t>
            </w:r>
          </w:p>
        </w:tc>
        <w:tc>
          <w:tcPr>
            <w:tcW w:w="2151" w:type="dxa"/>
            <w:tcBorders>
              <w:top w:val="single" w:sz="4" w:space="0" w:color="000000"/>
              <w:left w:val="single" w:sz="4" w:space="0" w:color="000000"/>
              <w:bottom w:val="single" w:sz="4" w:space="0" w:color="auto"/>
              <w:right w:val="single" w:sz="4" w:space="0" w:color="000000"/>
            </w:tcBorders>
            <w:shd w:val="clear" w:color="auto" w:fill="auto"/>
            <w:tcMar>
              <w:top w:w="15" w:type="dxa"/>
              <w:left w:w="15" w:type="dxa"/>
              <w:bottom w:w="0" w:type="dxa"/>
              <w:right w:w="15" w:type="dxa"/>
            </w:tcMar>
            <w:hideMark/>
          </w:tcPr>
          <w:p w14:paraId="40D51130" w14:textId="2261CCBD" w:rsidR="002B0D16" w:rsidRPr="002F177D" w:rsidRDefault="002B0D16" w:rsidP="00837052">
            <w:pPr>
              <w:spacing w:before="120" w:after="120" w:line="360" w:lineRule="auto"/>
              <w:ind w:left="101" w:right="0"/>
              <w:rPr>
                <w:rFonts w:ascii="Arial" w:eastAsia="Times New Roman" w:hAnsi="Arial" w:cs="Arial"/>
                <w:color w:val="auto"/>
                <w:sz w:val="21"/>
                <w:szCs w:val="21"/>
                <w:lang w:val="es-MX"/>
              </w:rPr>
            </w:pPr>
            <w:r w:rsidRPr="002F177D">
              <w:rPr>
                <w:rFonts w:ascii="Arial" w:eastAsia="Times New Roman" w:hAnsi="Arial" w:cs="Arial"/>
                <w:color w:val="000000" w:themeColor="text1"/>
                <w:spacing w:val="-1"/>
                <w:sz w:val="21"/>
                <w:szCs w:val="21"/>
                <w:lang w:val="es-MX"/>
              </w:rPr>
              <w:t>Construye</w:t>
            </w:r>
            <w:r w:rsidRPr="002F177D">
              <w:rPr>
                <w:rFonts w:ascii="Arial" w:eastAsia="Times New Roman" w:hAnsi="Arial" w:cs="Arial"/>
                <w:color w:val="000000" w:themeColor="text1"/>
                <w:spacing w:val="-7"/>
                <w:sz w:val="21"/>
                <w:szCs w:val="21"/>
                <w:lang w:val="es-MX"/>
              </w:rPr>
              <w:t xml:space="preserve"> </w:t>
            </w:r>
            <w:r w:rsidRPr="002F177D">
              <w:rPr>
                <w:rFonts w:ascii="Arial" w:eastAsia="Times New Roman" w:hAnsi="Arial" w:cs="Arial"/>
                <w:color w:val="000000" w:themeColor="text1"/>
                <w:spacing w:val="-1"/>
                <w:sz w:val="21"/>
                <w:szCs w:val="21"/>
                <w:lang w:val="es-MX"/>
              </w:rPr>
              <w:t xml:space="preserve">su </w:t>
            </w:r>
            <w:r w:rsidRPr="002F177D">
              <w:rPr>
                <w:rFonts w:ascii="Arial" w:hAnsi="Arial" w:cs="Arial"/>
                <w:sz w:val="21"/>
                <w:szCs w:val="21"/>
              </w:rPr>
              <w:t>conocimiento</w:t>
            </w:r>
          </w:p>
        </w:tc>
      </w:tr>
      <w:tr w:rsidR="002B0D16" w:rsidRPr="002F177D" w14:paraId="4DB8B8C8" w14:textId="77777777" w:rsidTr="00616492">
        <w:trPr>
          <w:trHeight w:val="262"/>
        </w:trPr>
        <w:tc>
          <w:tcPr>
            <w:tcW w:w="2270" w:type="dxa"/>
            <w:tcBorders>
              <w:top w:val="single" w:sz="4" w:space="0" w:color="auto"/>
              <w:left w:val="single" w:sz="4" w:space="0" w:color="000000"/>
              <w:bottom w:val="single" w:sz="4" w:space="0" w:color="auto"/>
              <w:right w:val="single" w:sz="4" w:space="0" w:color="000000"/>
            </w:tcBorders>
            <w:shd w:val="clear" w:color="auto" w:fill="auto"/>
            <w:tcMar>
              <w:top w:w="15" w:type="dxa"/>
              <w:left w:w="15" w:type="dxa"/>
              <w:bottom w:w="0" w:type="dxa"/>
              <w:right w:w="15" w:type="dxa"/>
            </w:tcMar>
          </w:tcPr>
          <w:p w14:paraId="4DE19896" w14:textId="77777777" w:rsidR="002B0D16" w:rsidRPr="002F177D" w:rsidRDefault="002B0D16" w:rsidP="00837052">
            <w:pPr>
              <w:spacing w:before="120" w:after="120" w:line="360" w:lineRule="auto"/>
              <w:ind w:left="101" w:right="0"/>
              <w:rPr>
                <w:rFonts w:ascii="Arial" w:eastAsia="Times New Roman" w:hAnsi="Arial" w:cs="Arial"/>
                <w:b/>
                <w:bCs/>
                <w:color w:val="000000" w:themeColor="text1"/>
                <w:sz w:val="21"/>
                <w:szCs w:val="21"/>
                <w:lang w:val="es-MX"/>
              </w:rPr>
            </w:pPr>
            <w:r w:rsidRPr="002F177D">
              <w:rPr>
                <w:rFonts w:ascii="Arial" w:eastAsia="Times New Roman" w:hAnsi="Arial" w:cs="Arial"/>
                <w:b/>
                <w:bCs/>
                <w:color w:val="000000" w:themeColor="text1"/>
                <w:sz w:val="21"/>
                <w:szCs w:val="21"/>
                <w:lang w:val="es-MX"/>
              </w:rPr>
              <w:t>Rol del docente</w:t>
            </w:r>
          </w:p>
        </w:tc>
        <w:tc>
          <w:tcPr>
            <w:tcW w:w="1819" w:type="dxa"/>
            <w:tcBorders>
              <w:top w:val="single" w:sz="4" w:space="0" w:color="auto"/>
              <w:left w:val="single" w:sz="4" w:space="0" w:color="000000"/>
              <w:bottom w:val="single" w:sz="4" w:space="0" w:color="auto"/>
              <w:right w:val="single" w:sz="4" w:space="0" w:color="000000"/>
            </w:tcBorders>
            <w:shd w:val="clear" w:color="auto" w:fill="auto"/>
            <w:tcMar>
              <w:top w:w="15" w:type="dxa"/>
              <w:left w:w="15" w:type="dxa"/>
              <w:bottom w:w="0" w:type="dxa"/>
              <w:right w:w="15" w:type="dxa"/>
            </w:tcMar>
          </w:tcPr>
          <w:p w14:paraId="62A79505" w14:textId="7875D109" w:rsidR="002B0D16" w:rsidRPr="002F177D" w:rsidRDefault="002B0D16" w:rsidP="00837052">
            <w:pPr>
              <w:spacing w:before="120" w:after="120" w:line="360" w:lineRule="auto"/>
              <w:ind w:left="115" w:right="0"/>
              <w:rPr>
                <w:rFonts w:ascii="Arial" w:eastAsia="Times New Roman" w:hAnsi="Arial" w:cs="Arial"/>
                <w:color w:val="000000" w:themeColor="text1"/>
                <w:sz w:val="21"/>
                <w:szCs w:val="21"/>
                <w:lang w:val="es-MX"/>
              </w:rPr>
            </w:pPr>
            <w:r w:rsidRPr="002F177D">
              <w:rPr>
                <w:rFonts w:ascii="Arial" w:eastAsia="Times New Roman" w:hAnsi="Arial" w:cs="Arial"/>
                <w:color w:val="000000" w:themeColor="text1"/>
                <w:sz w:val="21"/>
                <w:szCs w:val="21"/>
                <w:lang w:val="es-MX"/>
              </w:rPr>
              <w:t>El profesor controla los estímulos</w:t>
            </w:r>
          </w:p>
        </w:tc>
        <w:tc>
          <w:tcPr>
            <w:tcW w:w="1752" w:type="dxa"/>
            <w:tcBorders>
              <w:top w:val="single" w:sz="4" w:space="0" w:color="auto"/>
              <w:left w:val="single" w:sz="4" w:space="0" w:color="000000"/>
              <w:bottom w:val="single" w:sz="4" w:space="0" w:color="auto"/>
              <w:right w:val="single" w:sz="4" w:space="0" w:color="000000"/>
            </w:tcBorders>
            <w:shd w:val="clear" w:color="auto" w:fill="auto"/>
            <w:tcMar>
              <w:top w:w="15" w:type="dxa"/>
              <w:left w:w="15" w:type="dxa"/>
              <w:bottom w:w="0" w:type="dxa"/>
              <w:right w:w="15" w:type="dxa"/>
            </w:tcMar>
          </w:tcPr>
          <w:p w14:paraId="520CDB8C" w14:textId="1CCC9456" w:rsidR="002B0D16" w:rsidRPr="002F177D" w:rsidRDefault="002B0D16" w:rsidP="00837052">
            <w:pPr>
              <w:spacing w:before="120" w:after="120" w:line="360" w:lineRule="auto"/>
              <w:ind w:left="101" w:right="0"/>
              <w:rPr>
                <w:rFonts w:ascii="Arial" w:eastAsia="Times New Roman" w:hAnsi="Arial" w:cs="Arial"/>
                <w:color w:val="000000" w:themeColor="text1"/>
                <w:spacing w:val="-1"/>
                <w:sz w:val="21"/>
                <w:szCs w:val="21"/>
                <w:lang w:val="es-MX"/>
              </w:rPr>
            </w:pPr>
            <w:r w:rsidRPr="002F177D">
              <w:rPr>
                <w:rFonts w:ascii="Arial" w:eastAsia="Times New Roman" w:hAnsi="Arial" w:cs="Arial"/>
                <w:color w:val="000000" w:themeColor="text1"/>
                <w:spacing w:val="-1"/>
                <w:sz w:val="21"/>
                <w:szCs w:val="21"/>
                <w:lang w:val="es-MX"/>
              </w:rPr>
              <w:t>Adapta la enseñanza a los alumnos</w:t>
            </w:r>
          </w:p>
        </w:tc>
        <w:tc>
          <w:tcPr>
            <w:tcW w:w="2151" w:type="dxa"/>
            <w:tcBorders>
              <w:top w:val="single" w:sz="4" w:space="0" w:color="auto"/>
              <w:left w:val="single" w:sz="4" w:space="0" w:color="000000"/>
              <w:bottom w:val="single" w:sz="4" w:space="0" w:color="auto"/>
              <w:right w:val="single" w:sz="4" w:space="0" w:color="000000"/>
            </w:tcBorders>
            <w:shd w:val="clear" w:color="auto" w:fill="auto"/>
            <w:tcMar>
              <w:top w:w="15" w:type="dxa"/>
              <w:left w:w="15" w:type="dxa"/>
              <w:bottom w:w="0" w:type="dxa"/>
              <w:right w:w="15" w:type="dxa"/>
            </w:tcMar>
          </w:tcPr>
          <w:p w14:paraId="524F77EE" w14:textId="53A45F1B" w:rsidR="002B0D16" w:rsidRPr="002F177D" w:rsidRDefault="002B0D16" w:rsidP="00837052">
            <w:pPr>
              <w:spacing w:before="120" w:after="120" w:line="360" w:lineRule="auto"/>
              <w:ind w:left="101" w:right="0"/>
              <w:rPr>
                <w:rFonts w:ascii="Arial" w:eastAsia="Times New Roman" w:hAnsi="Arial" w:cs="Arial"/>
                <w:color w:val="000000" w:themeColor="text1"/>
                <w:spacing w:val="-1"/>
                <w:sz w:val="21"/>
                <w:szCs w:val="21"/>
                <w:lang w:val="es-MX"/>
              </w:rPr>
            </w:pPr>
            <w:r w:rsidRPr="002F177D">
              <w:rPr>
                <w:rFonts w:ascii="Arial" w:eastAsia="Times New Roman" w:hAnsi="Arial" w:cs="Arial"/>
                <w:color w:val="000000" w:themeColor="text1"/>
                <w:spacing w:val="-1"/>
                <w:sz w:val="21"/>
                <w:szCs w:val="21"/>
                <w:lang w:val="es-MX"/>
              </w:rPr>
              <w:t>Profesor como guía para los alumnos</w:t>
            </w:r>
          </w:p>
        </w:tc>
      </w:tr>
      <w:tr w:rsidR="002B0D16" w:rsidRPr="002F177D" w14:paraId="4CB271C6" w14:textId="77777777" w:rsidTr="00616492">
        <w:trPr>
          <w:trHeight w:val="421"/>
        </w:trPr>
        <w:tc>
          <w:tcPr>
            <w:tcW w:w="2270" w:type="dxa"/>
            <w:tcBorders>
              <w:top w:val="single" w:sz="4" w:space="0" w:color="auto"/>
              <w:left w:val="single" w:sz="4" w:space="0" w:color="000000"/>
              <w:bottom w:val="single" w:sz="4" w:space="0" w:color="auto"/>
              <w:right w:val="single" w:sz="4" w:space="0" w:color="000000"/>
            </w:tcBorders>
            <w:shd w:val="clear" w:color="auto" w:fill="auto"/>
            <w:tcMar>
              <w:top w:w="15" w:type="dxa"/>
              <w:left w:w="15" w:type="dxa"/>
              <w:bottom w:w="0" w:type="dxa"/>
              <w:right w:w="15" w:type="dxa"/>
            </w:tcMar>
          </w:tcPr>
          <w:p w14:paraId="4295A9E5" w14:textId="39F4EA71" w:rsidR="002B0D16" w:rsidRPr="002F177D" w:rsidRDefault="002B0D16" w:rsidP="00837052">
            <w:pPr>
              <w:spacing w:before="120" w:after="120" w:line="360" w:lineRule="auto"/>
              <w:ind w:left="101" w:right="0"/>
              <w:rPr>
                <w:rFonts w:ascii="Arial" w:eastAsia="Times New Roman" w:hAnsi="Arial" w:cs="Arial"/>
                <w:b/>
                <w:bCs/>
                <w:color w:val="000000" w:themeColor="text1"/>
                <w:sz w:val="21"/>
                <w:szCs w:val="21"/>
                <w:lang w:val="es-MX"/>
              </w:rPr>
            </w:pPr>
            <w:r w:rsidRPr="002F177D">
              <w:rPr>
                <w:rFonts w:ascii="Arial" w:eastAsia="Times New Roman" w:hAnsi="Arial" w:cs="Arial"/>
                <w:b/>
                <w:bCs/>
                <w:color w:val="000000" w:themeColor="text1"/>
                <w:sz w:val="21"/>
                <w:szCs w:val="21"/>
                <w:lang w:val="es-MX"/>
              </w:rPr>
              <w:t>Relación docente alumno</w:t>
            </w:r>
          </w:p>
          <w:p w14:paraId="02A39CD9" w14:textId="77777777" w:rsidR="002B0D16" w:rsidRPr="002F177D" w:rsidRDefault="002B0D16" w:rsidP="00837052">
            <w:pPr>
              <w:spacing w:before="120" w:after="120" w:line="360" w:lineRule="auto"/>
              <w:ind w:left="101" w:right="0"/>
              <w:rPr>
                <w:rFonts w:ascii="Arial" w:eastAsia="Times New Roman" w:hAnsi="Arial" w:cs="Arial"/>
                <w:b/>
                <w:bCs/>
                <w:color w:val="000000" w:themeColor="text1"/>
                <w:sz w:val="21"/>
                <w:szCs w:val="21"/>
                <w:lang w:val="es-MX"/>
              </w:rPr>
            </w:pPr>
          </w:p>
        </w:tc>
        <w:tc>
          <w:tcPr>
            <w:tcW w:w="1819" w:type="dxa"/>
            <w:tcBorders>
              <w:top w:val="single" w:sz="4" w:space="0" w:color="auto"/>
              <w:left w:val="single" w:sz="4" w:space="0" w:color="000000"/>
              <w:bottom w:val="single" w:sz="4" w:space="0" w:color="auto"/>
              <w:right w:val="single" w:sz="4" w:space="0" w:color="000000"/>
            </w:tcBorders>
            <w:shd w:val="clear" w:color="auto" w:fill="auto"/>
            <w:tcMar>
              <w:top w:w="15" w:type="dxa"/>
              <w:left w:w="15" w:type="dxa"/>
              <w:bottom w:w="0" w:type="dxa"/>
              <w:right w:w="15" w:type="dxa"/>
            </w:tcMar>
          </w:tcPr>
          <w:p w14:paraId="59C4DE76" w14:textId="77777777" w:rsidR="002B0D16" w:rsidRPr="002F177D" w:rsidRDefault="002B0D16" w:rsidP="00837052">
            <w:pPr>
              <w:spacing w:before="120" w:after="120" w:line="360" w:lineRule="auto"/>
              <w:ind w:left="115" w:right="0"/>
              <w:rPr>
                <w:rFonts w:ascii="Arial" w:eastAsia="Times New Roman" w:hAnsi="Arial" w:cs="Arial"/>
                <w:color w:val="000000" w:themeColor="text1"/>
                <w:sz w:val="21"/>
                <w:szCs w:val="21"/>
                <w:lang w:val="es-MX"/>
              </w:rPr>
            </w:pPr>
            <w:r w:rsidRPr="002F177D">
              <w:rPr>
                <w:rFonts w:ascii="Arial" w:eastAsia="Times New Roman" w:hAnsi="Arial" w:cs="Arial"/>
                <w:color w:val="000000" w:themeColor="text1"/>
                <w:sz w:val="21"/>
                <w:szCs w:val="21"/>
                <w:lang w:val="es-MX"/>
              </w:rPr>
              <w:t>Poco interactiva</w:t>
            </w:r>
          </w:p>
        </w:tc>
        <w:tc>
          <w:tcPr>
            <w:tcW w:w="1752" w:type="dxa"/>
            <w:tcBorders>
              <w:top w:val="single" w:sz="4" w:space="0" w:color="auto"/>
              <w:left w:val="single" w:sz="4" w:space="0" w:color="000000"/>
              <w:bottom w:val="single" w:sz="4" w:space="0" w:color="auto"/>
              <w:right w:val="single" w:sz="4" w:space="0" w:color="000000"/>
            </w:tcBorders>
            <w:shd w:val="clear" w:color="auto" w:fill="auto"/>
            <w:tcMar>
              <w:top w:w="15" w:type="dxa"/>
              <w:left w:w="15" w:type="dxa"/>
              <w:bottom w:w="0" w:type="dxa"/>
              <w:right w:w="15" w:type="dxa"/>
            </w:tcMar>
          </w:tcPr>
          <w:p w14:paraId="70974675" w14:textId="5C9D55C4" w:rsidR="002B0D16" w:rsidRPr="002F177D" w:rsidRDefault="002B0D16" w:rsidP="00837052">
            <w:pPr>
              <w:spacing w:before="120" w:after="120" w:line="360" w:lineRule="auto"/>
              <w:ind w:left="101" w:right="0"/>
              <w:rPr>
                <w:rFonts w:ascii="Arial" w:eastAsia="Times New Roman" w:hAnsi="Arial" w:cs="Arial"/>
                <w:color w:val="000000" w:themeColor="text1"/>
                <w:spacing w:val="-1"/>
                <w:sz w:val="21"/>
                <w:szCs w:val="21"/>
                <w:lang w:val="es-MX"/>
              </w:rPr>
            </w:pPr>
            <w:r w:rsidRPr="002F177D">
              <w:rPr>
                <w:rFonts w:ascii="Arial" w:eastAsia="Times New Roman" w:hAnsi="Arial" w:cs="Arial"/>
                <w:color w:val="000000" w:themeColor="text1"/>
                <w:spacing w:val="-1"/>
                <w:sz w:val="21"/>
                <w:szCs w:val="21"/>
                <w:lang w:val="es-MX"/>
              </w:rPr>
              <w:t>Interacción positiva</w:t>
            </w:r>
          </w:p>
        </w:tc>
        <w:tc>
          <w:tcPr>
            <w:tcW w:w="2151" w:type="dxa"/>
            <w:tcBorders>
              <w:top w:val="single" w:sz="4" w:space="0" w:color="auto"/>
              <w:left w:val="single" w:sz="4" w:space="0" w:color="000000"/>
              <w:bottom w:val="single" w:sz="4" w:space="0" w:color="auto"/>
              <w:right w:val="single" w:sz="4" w:space="0" w:color="000000"/>
            </w:tcBorders>
            <w:shd w:val="clear" w:color="auto" w:fill="auto"/>
            <w:tcMar>
              <w:top w:w="15" w:type="dxa"/>
              <w:left w:w="15" w:type="dxa"/>
              <w:bottom w:w="0" w:type="dxa"/>
              <w:right w:w="15" w:type="dxa"/>
            </w:tcMar>
          </w:tcPr>
          <w:p w14:paraId="7676F56E" w14:textId="772622A4" w:rsidR="002B0D16" w:rsidRPr="002F177D" w:rsidRDefault="002B0D16" w:rsidP="00837052">
            <w:pPr>
              <w:spacing w:before="120" w:after="120" w:line="360" w:lineRule="auto"/>
              <w:ind w:left="101" w:right="0"/>
              <w:rPr>
                <w:rFonts w:ascii="Arial" w:eastAsia="Times New Roman" w:hAnsi="Arial" w:cs="Arial"/>
                <w:color w:val="000000" w:themeColor="text1"/>
                <w:spacing w:val="-1"/>
                <w:sz w:val="21"/>
                <w:szCs w:val="21"/>
                <w:lang w:val="es-MX"/>
              </w:rPr>
            </w:pPr>
            <w:r w:rsidRPr="002F177D">
              <w:rPr>
                <w:rFonts w:ascii="Arial" w:eastAsia="Times New Roman" w:hAnsi="Arial" w:cs="Arial"/>
                <w:color w:val="000000" w:themeColor="text1"/>
                <w:spacing w:val="-1"/>
                <w:sz w:val="21"/>
                <w:szCs w:val="21"/>
                <w:lang w:val="es-MX"/>
              </w:rPr>
              <w:t>Actitud colaborativa docente-alumno</w:t>
            </w:r>
          </w:p>
        </w:tc>
      </w:tr>
      <w:tr w:rsidR="002B0D16" w:rsidRPr="002F177D" w14:paraId="15869E43" w14:textId="77777777" w:rsidTr="00616492">
        <w:trPr>
          <w:trHeight w:val="467"/>
        </w:trPr>
        <w:tc>
          <w:tcPr>
            <w:tcW w:w="2270"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74C399A9" w14:textId="466E3924" w:rsidR="002B0D16" w:rsidRPr="002F177D" w:rsidRDefault="002B0D16" w:rsidP="00837052">
            <w:pPr>
              <w:spacing w:before="120" w:after="120" w:line="360" w:lineRule="auto"/>
              <w:ind w:left="101" w:right="0"/>
              <w:rPr>
                <w:rFonts w:ascii="Arial" w:eastAsia="Times New Roman" w:hAnsi="Arial" w:cs="Arial"/>
                <w:b/>
                <w:bCs/>
                <w:color w:val="000000" w:themeColor="text1"/>
                <w:sz w:val="21"/>
                <w:szCs w:val="21"/>
                <w:lang w:val="es-MX"/>
              </w:rPr>
            </w:pPr>
            <w:r w:rsidRPr="002F177D">
              <w:rPr>
                <w:rFonts w:ascii="Arial" w:eastAsia="Times New Roman" w:hAnsi="Arial" w:cs="Arial"/>
                <w:b/>
                <w:bCs/>
                <w:color w:val="000000" w:themeColor="text1"/>
                <w:sz w:val="21"/>
                <w:szCs w:val="21"/>
                <w:lang w:val="es-MX"/>
              </w:rPr>
              <w:lastRenderedPageBreak/>
              <w:t>Criterios e instrumentos de evaluación</w:t>
            </w:r>
          </w:p>
        </w:tc>
        <w:tc>
          <w:tcPr>
            <w:tcW w:w="1819"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0EEAD558" w14:textId="5490EC7D" w:rsidR="002B0D16" w:rsidRPr="002F177D" w:rsidRDefault="002B0D16" w:rsidP="00837052">
            <w:pPr>
              <w:spacing w:before="120" w:after="120" w:line="360" w:lineRule="auto"/>
              <w:ind w:left="115" w:right="0"/>
              <w:rPr>
                <w:rFonts w:ascii="Arial" w:eastAsia="Times New Roman" w:hAnsi="Arial" w:cs="Arial"/>
                <w:color w:val="000000" w:themeColor="text1"/>
                <w:sz w:val="21"/>
                <w:szCs w:val="21"/>
                <w:lang w:val="es-MX"/>
              </w:rPr>
            </w:pPr>
            <w:r w:rsidRPr="002F177D">
              <w:rPr>
                <w:rFonts w:ascii="Arial" w:eastAsia="Times New Roman" w:hAnsi="Arial" w:cs="Arial"/>
                <w:color w:val="000000" w:themeColor="text1"/>
                <w:sz w:val="21"/>
                <w:szCs w:val="21"/>
                <w:lang w:val="es-MX"/>
              </w:rPr>
              <w:t>Evaluación cuantitativa</w:t>
            </w:r>
          </w:p>
        </w:tc>
        <w:tc>
          <w:tcPr>
            <w:tcW w:w="1752"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620748A4" w14:textId="5A50C848" w:rsidR="002B0D16" w:rsidRPr="002F177D" w:rsidRDefault="002B0D16" w:rsidP="00837052">
            <w:pPr>
              <w:spacing w:before="120" w:after="120" w:line="360" w:lineRule="auto"/>
              <w:ind w:left="101" w:right="0"/>
              <w:rPr>
                <w:rFonts w:ascii="Arial" w:eastAsia="Times New Roman" w:hAnsi="Arial" w:cs="Arial"/>
                <w:color w:val="000000" w:themeColor="text1"/>
                <w:spacing w:val="-1"/>
                <w:sz w:val="21"/>
                <w:szCs w:val="21"/>
                <w:lang w:val="es-MX"/>
              </w:rPr>
            </w:pPr>
            <w:r w:rsidRPr="002F177D">
              <w:rPr>
                <w:rFonts w:ascii="Arial" w:eastAsia="Times New Roman" w:hAnsi="Arial" w:cs="Arial"/>
                <w:color w:val="000000" w:themeColor="text1"/>
                <w:spacing w:val="-1"/>
                <w:sz w:val="21"/>
                <w:szCs w:val="21"/>
                <w:lang w:val="es-MX"/>
              </w:rPr>
              <w:t>Evaluación centrada en el proceso</w:t>
            </w:r>
          </w:p>
        </w:tc>
        <w:tc>
          <w:tcPr>
            <w:tcW w:w="2151"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4C7A93D8" w14:textId="1A274C04" w:rsidR="002B0D16" w:rsidRPr="002F177D" w:rsidRDefault="002B0D16" w:rsidP="00837052">
            <w:pPr>
              <w:spacing w:before="120" w:after="120" w:line="360" w:lineRule="auto"/>
              <w:ind w:left="101" w:right="0"/>
              <w:rPr>
                <w:rFonts w:ascii="Arial" w:eastAsia="Times New Roman" w:hAnsi="Arial" w:cs="Arial"/>
                <w:color w:val="000000" w:themeColor="text1"/>
                <w:spacing w:val="-1"/>
                <w:sz w:val="21"/>
                <w:szCs w:val="21"/>
                <w:lang w:val="es-MX"/>
              </w:rPr>
            </w:pPr>
            <w:r w:rsidRPr="002F177D">
              <w:rPr>
                <w:rFonts w:ascii="Arial" w:eastAsia="Times New Roman" w:hAnsi="Arial" w:cs="Arial"/>
                <w:color w:val="000000" w:themeColor="text1"/>
                <w:spacing w:val="-1"/>
                <w:sz w:val="21"/>
                <w:szCs w:val="21"/>
                <w:lang w:val="es-MX"/>
              </w:rPr>
              <w:t>Evaluación continua</w:t>
            </w:r>
          </w:p>
        </w:tc>
      </w:tr>
    </w:tbl>
    <w:p w14:paraId="6ED77392" w14:textId="77777777" w:rsidR="002F177D" w:rsidRPr="002F177D" w:rsidRDefault="002F177D" w:rsidP="00837052">
      <w:pPr>
        <w:spacing w:before="120" w:after="120" w:line="360" w:lineRule="auto"/>
        <w:ind w:left="-284"/>
        <w:jc w:val="center"/>
        <w:rPr>
          <w:rFonts w:ascii="Arial" w:eastAsia="Arial" w:hAnsi="Arial" w:cs="Arial"/>
          <w:color w:val="auto"/>
          <w:sz w:val="21"/>
          <w:szCs w:val="21"/>
        </w:rPr>
      </w:pPr>
    </w:p>
    <w:p w14:paraId="057AC3D4" w14:textId="77777777" w:rsidR="002F177D" w:rsidRPr="002F177D" w:rsidRDefault="002F177D" w:rsidP="00837052">
      <w:pPr>
        <w:spacing w:before="120" w:after="120" w:line="360" w:lineRule="auto"/>
        <w:ind w:left="-284"/>
        <w:jc w:val="center"/>
        <w:rPr>
          <w:rFonts w:ascii="Arial" w:eastAsia="Arial" w:hAnsi="Arial" w:cs="Arial"/>
          <w:color w:val="auto"/>
          <w:sz w:val="21"/>
          <w:szCs w:val="21"/>
        </w:rPr>
      </w:pPr>
    </w:p>
    <w:p w14:paraId="02A1ED3B" w14:textId="233C0A86" w:rsidR="002F177D" w:rsidRDefault="002F177D" w:rsidP="00837052">
      <w:pPr>
        <w:spacing w:before="120" w:after="120" w:line="360" w:lineRule="auto"/>
        <w:ind w:left="-284"/>
        <w:jc w:val="center"/>
        <w:rPr>
          <w:rFonts w:ascii="Arial" w:eastAsia="Arial" w:hAnsi="Arial" w:cs="Arial"/>
          <w:color w:val="auto"/>
          <w:sz w:val="21"/>
          <w:szCs w:val="21"/>
        </w:rPr>
      </w:pPr>
    </w:p>
    <w:p w14:paraId="516C83B5" w14:textId="4B05861A" w:rsidR="002F177D" w:rsidRDefault="002F177D" w:rsidP="00837052">
      <w:pPr>
        <w:spacing w:before="120" w:after="120" w:line="360" w:lineRule="auto"/>
        <w:ind w:left="-284"/>
        <w:jc w:val="center"/>
        <w:rPr>
          <w:rFonts w:ascii="Arial" w:eastAsia="Arial" w:hAnsi="Arial" w:cs="Arial"/>
          <w:color w:val="auto"/>
          <w:sz w:val="21"/>
          <w:szCs w:val="21"/>
        </w:rPr>
      </w:pPr>
    </w:p>
    <w:p w14:paraId="2DF67AFF" w14:textId="63D96386" w:rsidR="002F177D" w:rsidRDefault="002F177D" w:rsidP="00837052">
      <w:pPr>
        <w:spacing w:before="120" w:after="120" w:line="360" w:lineRule="auto"/>
        <w:ind w:left="-284"/>
        <w:jc w:val="center"/>
        <w:rPr>
          <w:rFonts w:ascii="Arial" w:eastAsia="Arial" w:hAnsi="Arial" w:cs="Arial"/>
          <w:color w:val="auto"/>
          <w:sz w:val="21"/>
          <w:szCs w:val="21"/>
        </w:rPr>
      </w:pPr>
    </w:p>
    <w:p w14:paraId="25CBF22F" w14:textId="1C16BB22" w:rsidR="002F177D" w:rsidRDefault="002F177D" w:rsidP="00837052">
      <w:pPr>
        <w:spacing w:before="120" w:after="120" w:line="360" w:lineRule="auto"/>
        <w:ind w:left="-284"/>
        <w:jc w:val="center"/>
        <w:rPr>
          <w:rFonts w:ascii="Arial" w:eastAsia="Arial" w:hAnsi="Arial" w:cs="Arial"/>
          <w:color w:val="auto"/>
          <w:sz w:val="21"/>
          <w:szCs w:val="21"/>
        </w:rPr>
      </w:pPr>
    </w:p>
    <w:p w14:paraId="2F15DAD3" w14:textId="74789176" w:rsidR="002F177D" w:rsidRDefault="002F177D" w:rsidP="00837052">
      <w:pPr>
        <w:spacing w:before="120" w:after="120" w:line="360" w:lineRule="auto"/>
        <w:ind w:left="-284"/>
        <w:jc w:val="center"/>
        <w:rPr>
          <w:rFonts w:ascii="Arial" w:eastAsia="Arial" w:hAnsi="Arial" w:cs="Arial"/>
          <w:color w:val="auto"/>
          <w:sz w:val="21"/>
          <w:szCs w:val="21"/>
        </w:rPr>
      </w:pPr>
    </w:p>
    <w:p w14:paraId="507160A4" w14:textId="28954853" w:rsidR="002F177D" w:rsidRDefault="002F177D" w:rsidP="00837052">
      <w:pPr>
        <w:spacing w:before="120" w:after="120" w:line="360" w:lineRule="auto"/>
        <w:ind w:left="-284"/>
        <w:jc w:val="center"/>
        <w:rPr>
          <w:rFonts w:ascii="Arial" w:eastAsia="Arial" w:hAnsi="Arial" w:cs="Arial"/>
          <w:color w:val="auto"/>
          <w:sz w:val="21"/>
          <w:szCs w:val="21"/>
        </w:rPr>
      </w:pPr>
    </w:p>
    <w:p w14:paraId="02045C57" w14:textId="7C573451" w:rsidR="002F177D" w:rsidRDefault="002F177D" w:rsidP="00837052">
      <w:pPr>
        <w:spacing w:before="120" w:after="120" w:line="360" w:lineRule="auto"/>
        <w:ind w:left="-284"/>
        <w:jc w:val="center"/>
        <w:rPr>
          <w:rFonts w:ascii="Arial" w:eastAsia="Arial" w:hAnsi="Arial" w:cs="Arial"/>
          <w:color w:val="auto"/>
          <w:sz w:val="21"/>
          <w:szCs w:val="21"/>
        </w:rPr>
      </w:pPr>
    </w:p>
    <w:p w14:paraId="387F08E8" w14:textId="7C857209" w:rsidR="002F177D" w:rsidRDefault="002F177D" w:rsidP="00837052">
      <w:pPr>
        <w:spacing w:before="120" w:after="120" w:line="360" w:lineRule="auto"/>
        <w:ind w:left="-284"/>
        <w:jc w:val="center"/>
        <w:rPr>
          <w:rFonts w:ascii="Arial" w:eastAsia="Arial" w:hAnsi="Arial" w:cs="Arial"/>
          <w:color w:val="auto"/>
          <w:sz w:val="21"/>
          <w:szCs w:val="21"/>
        </w:rPr>
      </w:pPr>
    </w:p>
    <w:p w14:paraId="2674C798" w14:textId="6919E3AA" w:rsidR="002F177D" w:rsidRDefault="002F177D" w:rsidP="00837052">
      <w:pPr>
        <w:spacing w:before="120" w:after="120" w:line="360" w:lineRule="auto"/>
        <w:ind w:left="-284"/>
        <w:jc w:val="center"/>
        <w:rPr>
          <w:rFonts w:ascii="Arial" w:eastAsia="Arial" w:hAnsi="Arial" w:cs="Arial"/>
          <w:color w:val="auto"/>
          <w:sz w:val="21"/>
          <w:szCs w:val="21"/>
        </w:rPr>
      </w:pPr>
    </w:p>
    <w:p w14:paraId="213FDB9C" w14:textId="29D8A3E6" w:rsidR="002F177D" w:rsidRDefault="002F177D" w:rsidP="00837052">
      <w:pPr>
        <w:spacing w:before="120" w:after="120" w:line="360" w:lineRule="auto"/>
        <w:ind w:left="-284"/>
        <w:jc w:val="center"/>
        <w:rPr>
          <w:rFonts w:ascii="Arial" w:eastAsia="Arial" w:hAnsi="Arial" w:cs="Arial"/>
          <w:color w:val="auto"/>
          <w:sz w:val="21"/>
          <w:szCs w:val="21"/>
        </w:rPr>
      </w:pPr>
    </w:p>
    <w:p w14:paraId="7714792E" w14:textId="6779D69D" w:rsidR="002F177D" w:rsidRDefault="002F177D" w:rsidP="00837052">
      <w:pPr>
        <w:spacing w:before="120" w:after="120" w:line="360" w:lineRule="auto"/>
        <w:ind w:left="-284"/>
        <w:jc w:val="center"/>
        <w:rPr>
          <w:rFonts w:ascii="Arial" w:eastAsia="Arial" w:hAnsi="Arial" w:cs="Arial"/>
          <w:color w:val="auto"/>
          <w:sz w:val="21"/>
          <w:szCs w:val="21"/>
        </w:rPr>
      </w:pPr>
    </w:p>
    <w:p w14:paraId="482B3D72" w14:textId="3DE11448" w:rsidR="002F177D" w:rsidRDefault="002F177D" w:rsidP="00837052">
      <w:pPr>
        <w:spacing w:before="120" w:after="120" w:line="360" w:lineRule="auto"/>
        <w:ind w:left="-284"/>
        <w:jc w:val="center"/>
        <w:rPr>
          <w:rFonts w:ascii="Arial" w:eastAsia="Arial" w:hAnsi="Arial" w:cs="Arial"/>
          <w:color w:val="auto"/>
          <w:sz w:val="21"/>
          <w:szCs w:val="21"/>
        </w:rPr>
      </w:pPr>
    </w:p>
    <w:p w14:paraId="7ED3EE23" w14:textId="2363A8B5" w:rsidR="002F177D" w:rsidRDefault="002F177D" w:rsidP="00837052">
      <w:pPr>
        <w:spacing w:before="120" w:after="120" w:line="360" w:lineRule="auto"/>
        <w:ind w:left="-284"/>
        <w:jc w:val="center"/>
        <w:rPr>
          <w:rFonts w:ascii="Arial" w:eastAsia="Arial" w:hAnsi="Arial" w:cs="Arial"/>
          <w:color w:val="auto"/>
          <w:sz w:val="21"/>
          <w:szCs w:val="21"/>
        </w:rPr>
      </w:pPr>
    </w:p>
    <w:p w14:paraId="414BE220" w14:textId="172EAC36" w:rsidR="002F177D" w:rsidRDefault="002F177D" w:rsidP="00837052">
      <w:pPr>
        <w:spacing w:before="120" w:after="120" w:line="360" w:lineRule="auto"/>
        <w:ind w:left="-284"/>
        <w:jc w:val="center"/>
        <w:rPr>
          <w:rFonts w:ascii="Arial" w:eastAsia="Arial" w:hAnsi="Arial" w:cs="Arial"/>
          <w:color w:val="auto"/>
          <w:sz w:val="21"/>
          <w:szCs w:val="21"/>
        </w:rPr>
      </w:pPr>
    </w:p>
    <w:p w14:paraId="74914B23" w14:textId="04FC6E69" w:rsidR="002F177D" w:rsidRDefault="002F177D" w:rsidP="00837052">
      <w:pPr>
        <w:spacing w:before="120" w:after="120" w:line="360" w:lineRule="auto"/>
        <w:ind w:left="-284"/>
        <w:jc w:val="center"/>
        <w:rPr>
          <w:rFonts w:ascii="Arial" w:eastAsia="Arial" w:hAnsi="Arial" w:cs="Arial"/>
          <w:color w:val="auto"/>
          <w:sz w:val="21"/>
          <w:szCs w:val="21"/>
        </w:rPr>
      </w:pPr>
    </w:p>
    <w:p w14:paraId="63246CD0" w14:textId="076F4A06" w:rsidR="002F177D" w:rsidRDefault="002F177D" w:rsidP="00837052">
      <w:pPr>
        <w:spacing w:before="120" w:after="120" w:line="360" w:lineRule="auto"/>
        <w:ind w:left="-284"/>
        <w:jc w:val="center"/>
        <w:rPr>
          <w:rFonts w:ascii="Arial" w:eastAsia="Arial" w:hAnsi="Arial" w:cs="Arial"/>
          <w:color w:val="auto"/>
          <w:sz w:val="21"/>
          <w:szCs w:val="21"/>
        </w:rPr>
      </w:pPr>
    </w:p>
    <w:p w14:paraId="53776F37" w14:textId="27F2832C" w:rsidR="002F177D" w:rsidRDefault="002F177D" w:rsidP="00837052">
      <w:pPr>
        <w:spacing w:before="120" w:after="120" w:line="360" w:lineRule="auto"/>
        <w:ind w:left="-284"/>
        <w:jc w:val="center"/>
        <w:rPr>
          <w:rFonts w:ascii="Arial" w:eastAsia="Arial" w:hAnsi="Arial" w:cs="Arial"/>
          <w:color w:val="auto"/>
          <w:sz w:val="21"/>
          <w:szCs w:val="21"/>
        </w:rPr>
      </w:pPr>
    </w:p>
    <w:p w14:paraId="1D9F01EF" w14:textId="7819E438" w:rsidR="002F177D" w:rsidRDefault="002F177D" w:rsidP="00837052">
      <w:pPr>
        <w:spacing w:before="120" w:after="120" w:line="360" w:lineRule="auto"/>
        <w:ind w:left="-284"/>
        <w:jc w:val="center"/>
        <w:rPr>
          <w:rFonts w:ascii="Arial" w:eastAsia="Arial" w:hAnsi="Arial" w:cs="Arial"/>
          <w:color w:val="auto"/>
          <w:sz w:val="21"/>
          <w:szCs w:val="21"/>
        </w:rPr>
      </w:pPr>
    </w:p>
    <w:p w14:paraId="1455339B" w14:textId="23A96D25" w:rsidR="002F177D" w:rsidRDefault="002F177D" w:rsidP="00837052">
      <w:pPr>
        <w:spacing w:before="120" w:after="120" w:line="360" w:lineRule="auto"/>
        <w:ind w:left="-284"/>
        <w:jc w:val="center"/>
        <w:rPr>
          <w:rFonts w:ascii="Arial" w:eastAsia="Arial" w:hAnsi="Arial" w:cs="Arial"/>
          <w:color w:val="auto"/>
          <w:sz w:val="21"/>
          <w:szCs w:val="21"/>
        </w:rPr>
      </w:pPr>
    </w:p>
    <w:p w14:paraId="35CCE1E2" w14:textId="100272D9" w:rsidR="002F177D" w:rsidRDefault="002F177D" w:rsidP="00837052">
      <w:pPr>
        <w:spacing w:before="120" w:after="120" w:line="360" w:lineRule="auto"/>
        <w:ind w:left="-284"/>
        <w:jc w:val="center"/>
        <w:rPr>
          <w:rFonts w:ascii="Arial" w:eastAsia="Arial" w:hAnsi="Arial" w:cs="Arial"/>
          <w:color w:val="auto"/>
          <w:sz w:val="21"/>
          <w:szCs w:val="21"/>
        </w:rPr>
      </w:pPr>
    </w:p>
    <w:p w14:paraId="48FC96D8" w14:textId="1D33B629" w:rsidR="002F177D" w:rsidRDefault="002F177D" w:rsidP="00837052">
      <w:pPr>
        <w:spacing w:before="120" w:after="120" w:line="360" w:lineRule="auto"/>
        <w:ind w:left="-284"/>
        <w:jc w:val="center"/>
        <w:rPr>
          <w:rFonts w:ascii="Arial" w:eastAsia="Arial" w:hAnsi="Arial" w:cs="Arial"/>
          <w:color w:val="auto"/>
          <w:sz w:val="21"/>
          <w:szCs w:val="21"/>
        </w:rPr>
      </w:pPr>
    </w:p>
    <w:p w14:paraId="63E006A1" w14:textId="246B301F" w:rsidR="002F177D" w:rsidRDefault="002F177D" w:rsidP="00837052">
      <w:pPr>
        <w:spacing w:before="120" w:after="120" w:line="360" w:lineRule="auto"/>
        <w:ind w:left="-284"/>
        <w:jc w:val="center"/>
        <w:rPr>
          <w:rFonts w:ascii="Arial" w:eastAsia="Arial" w:hAnsi="Arial" w:cs="Arial"/>
          <w:color w:val="auto"/>
          <w:sz w:val="21"/>
          <w:szCs w:val="21"/>
        </w:rPr>
      </w:pPr>
    </w:p>
    <w:p w14:paraId="3F21E2BD" w14:textId="12043F76" w:rsidR="002F177D" w:rsidRDefault="002F177D" w:rsidP="00837052">
      <w:pPr>
        <w:spacing w:before="120" w:after="120" w:line="360" w:lineRule="auto"/>
        <w:ind w:left="-284"/>
        <w:jc w:val="center"/>
        <w:rPr>
          <w:rFonts w:ascii="Arial" w:eastAsia="Arial" w:hAnsi="Arial" w:cs="Arial"/>
          <w:color w:val="auto"/>
          <w:sz w:val="21"/>
          <w:szCs w:val="21"/>
        </w:rPr>
      </w:pPr>
    </w:p>
    <w:p w14:paraId="48033A54" w14:textId="3EE185A7" w:rsidR="002F177D" w:rsidRDefault="002F177D" w:rsidP="00837052">
      <w:pPr>
        <w:spacing w:before="120" w:after="120" w:line="360" w:lineRule="auto"/>
        <w:ind w:left="-284"/>
        <w:jc w:val="center"/>
        <w:rPr>
          <w:rFonts w:ascii="Arial" w:eastAsia="Arial" w:hAnsi="Arial" w:cs="Arial"/>
          <w:color w:val="auto"/>
          <w:sz w:val="21"/>
          <w:szCs w:val="21"/>
        </w:rPr>
      </w:pPr>
    </w:p>
    <w:p w14:paraId="6CD1290A" w14:textId="2F204883" w:rsidR="002F177D" w:rsidRDefault="002F177D" w:rsidP="00837052">
      <w:pPr>
        <w:spacing w:before="120" w:after="120" w:line="360" w:lineRule="auto"/>
        <w:ind w:left="-284"/>
        <w:jc w:val="center"/>
        <w:rPr>
          <w:rFonts w:ascii="Arial" w:eastAsia="Arial" w:hAnsi="Arial" w:cs="Arial"/>
          <w:color w:val="auto"/>
          <w:sz w:val="21"/>
          <w:szCs w:val="21"/>
        </w:rPr>
      </w:pPr>
    </w:p>
    <w:p w14:paraId="67ACD6AA" w14:textId="0CA6C2A5" w:rsidR="004B3CD9" w:rsidRPr="002F177D" w:rsidRDefault="00AE24E1" w:rsidP="00837052">
      <w:pPr>
        <w:spacing w:before="120" w:after="120" w:line="360" w:lineRule="auto"/>
        <w:ind w:left="-284"/>
        <w:jc w:val="center"/>
        <w:rPr>
          <w:rFonts w:ascii="Arial" w:eastAsia="Arial" w:hAnsi="Arial" w:cs="Arial"/>
          <w:color w:val="auto"/>
          <w:sz w:val="21"/>
          <w:szCs w:val="21"/>
        </w:rPr>
      </w:pPr>
      <w:r>
        <w:rPr>
          <w:rFonts w:ascii="Arial" w:eastAsia="Arial" w:hAnsi="Arial" w:cs="Arial"/>
          <w:color w:val="auto"/>
          <w:sz w:val="21"/>
          <w:szCs w:val="21"/>
        </w:rPr>
        <w:t>F</w:t>
      </w:r>
      <w:r w:rsidR="002B0D16" w:rsidRPr="002F177D">
        <w:rPr>
          <w:rFonts w:ascii="Arial" w:eastAsia="Arial" w:hAnsi="Arial" w:cs="Arial"/>
          <w:color w:val="auto"/>
          <w:sz w:val="21"/>
          <w:szCs w:val="21"/>
        </w:rPr>
        <w:t>ig</w:t>
      </w:r>
      <w:r>
        <w:rPr>
          <w:rFonts w:ascii="Arial" w:eastAsia="Arial" w:hAnsi="Arial" w:cs="Arial"/>
          <w:color w:val="auto"/>
          <w:sz w:val="21"/>
          <w:szCs w:val="21"/>
        </w:rPr>
        <w:t xml:space="preserve">. </w:t>
      </w:r>
      <w:r w:rsidR="002B0D16" w:rsidRPr="002F177D">
        <w:rPr>
          <w:rFonts w:ascii="Arial" w:eastAsia="Arial" w:hAnsi="Arial" w:cs="Arial"/>
          <w:color w:val="auto"/>
          <w:sz w:val="21"/>
          <w:szCs w:val="21"/>
        </w:rPr>
        <w:t>0</w:t>
      </w:r>
      <w:r w:rsidR="00C80C60">
        <w:rPr>
          <w:rFonts w:ascii="Arial" w:eastAsia="Arial" w:hAnsi="Arial" w:cs="Arial"/>
          <w:color w:val="auto"/>
          <w:sz w:val="21"/>
          <w:szCs w:val="21"/>
        </w:rPr>
        <w:t xml:space="preserve">1 </w:t>
      </w:r>
      <w:r w:rsidR="002B0D16" w:rsidRPr="002F177D">
        <w:rPr>
          <w:rFonts w:ascii="Arial" w:eastAsia="Arial" w:hAnsi="Arial" w:cs="Arial"/>
          <w:color w:val="auto"/>
          <w:sz w:val="21"/>
          <w:szCs w:val="21"/>
        </w:rPr>
        <w:t>Cuadro comparativo de las teorías educativas</w:t>
      </w:r>
    </w:p>
    <w:p w14:paraId="5D7654D5" w14:textId="77777777" w:rsidR="005E4266" w:rsidRDefault="005E4266" w:rsidP="00837052">
      <w:pPr>
        <w:spacing w:before="120" w:after="120" w:line="360" w:lineRule="auto"/>
        <w:ind w:left="-284"/>
        <w:jc w:val="both"/>
        <w:rPr>
          <w:rFonts w:ascii="Arial" w:eastAsia="Arial" w:hAnsi="Arial" w:cs="Arial"/>
          <w:color w:val="auto"/>
        </w:rPr>
      </w:pPr>
    </w:p>
    <w:p w14:paraId="6B52366A" w14:textId="6DF0756E" w:rsidR="00DC14D3" w:rsidRPr="009A0BFF" w:rsidRDefault="005E4266" w:rsidP="00837052">
      <w:pPr>
        <w:spacing w:before="120" w:after="120" w:line="360" w:lineRule="auto"/>
        <w:ind w:left="-284"/>
        <w:jc w:val="both"/>
        <w:rPr>
          <w:rFonts w:ascii="Arial" w:eastAsia="Arial" w:hAnsi="Arial" w:cs="Arial"/>
          <w:color w:val="auto"/>
        </w:rPr>
      </w:pPr>
      <w:r>
        <w:rPr>
          <w:rFonts w:ascii="Arial" w:eastAsia="Arial" w:hAnsi="Arial" w:cs="Arial"/>
          <w:color w:val="auto"/>
        </w:rPr>
        <w:t>Podemos decir que, l</w:t>
      </w:r>
      <w:r w:rsidR="00D811DB" w:rsidRPr="009A0BFF">
        <w:rPr>
          <w:rFonts w:ascii="Arial" w:eastAsia="Arial" w:hAnsi="Arial" w:cs="Arial"/>
          <w:color w:val="auto"/>
        </w:rPr>
        <w:t xml:space="preserve">as TIC poseen la virtud de modificar los procesos de enseñanza-aprendizaje y las características y relaciones que se dan entre los distintos actores que participan en él. </w:t>
      </w:r>
    </w:p>
    <w:p w14:paraId="4BFE837B" w14:textId="77777777" w:rsidR="00DC14D3" w:rsidRPr="009A0BFF" w:rsidRDefault="00D811DB" w:rsidP="00837052">
      <w:pPr>
        <w:spacing w:before="120" w:after="120" w:line="360" w:lineRule="auto"/>
        <w:ind w:left="-284"/>
        <w:jc w:val="both"/>
        <w:rPr>
          <w:rFonts w:ascii="Arial" w:eastAsia="Arial" w:hAnsi="Arial" w:cs="Arial"/>
          <w:color w:val="auto"/>
        </w:rPr>
      </w:pPr>
      <w:r w:rsidRPr="009A0BFF">
        <w:rPr>
          <w:rFonts w:ascii="Arial" w:eastAsia="Arial" w:hAnsi="Arial" w:cs="Arial"/>
          <w:color w:val="auto"/>
        </w:rPr>
        <w:t xml:space="preserve">La incorporación de las TIC y, su uso efectivo, constituye un reto para los docentes y, al mismo tiempo, requiere de una reflexión previa. Su introducción ha de ser pensada y razonada en el estudio de las formas de integración curricular de las mismas que vayan más allá del modelo </w:t>
      </w:r>
      <w:proofErr w:type="spellStart"/>
      <w:r w:rsidRPr="009A0BFF">
        <w:rPr>
          <w:rFonts w:ascii="Arial" w:eastAsia="Arial" w:hAnsi="Arial" w:cs="Arial"/>
          <w:color w:val="auto"/>
        </w:rPr>
        <w:t>transmitivo</w:t>
      </w:r>
      <w:proofErr w:type="spellEnd"/>
      <w:r w:rsidRPr="009A0BFF">
        <w:rPr>
          <w:rFonts w:ascii="Arial" w:eastAsia="Arial" w:hAnsi="Arial" w:cs="Arial"/>
          <w:color w:val="auto"/>
        </w:rPr>
        <w:t xml:space="preserve"> del conocimiento imperante todavía hoy en las aulas de clase, de esa manera, contribuir a la innovación y la mejora de la docencia, a la implantación de metodologías activas, a la formación de grupos de trabajo, y a situar al estudiante como centro del proceso de enseñanza- aprendizaje. Quizá el principal riesgo que se corre, con introducir las TIC en el proceso de enseñanza y aprendizaje, sea el mal uso metodológico que se les pueda dar, imperando en estos casos lo que podría llamarse fetichismo tecnológico que no es más que la tendencia a creer que el simple uso de herramientas tecnológicas, sin la necesidad de que medien orientaciones metodológicas contribuye de por sí a generar conocimientos.</w:t>
      </w:r>
    </w:p>
    <w:p w14:paraId="7E06F300" w14:textId="77777777" w:rsidR="00DC14D3" w:rsidRPr="009A0BFF" w:rsidRDefault="00D811DB" w:rsidP="00837052">
      <w:pPr>
        <w:spacing w:before="120" w:after="120" w:line="360" w:lineRule="auto"/>
        <w:ind w:left="-284"/>
        <w:jc w:val="both"/>
        <w:rPr>
          <w:rFonts w:ascii="Arial" w:eastAsia="Arial" w:hAnsi="Arial" w:cs="Arial"/>
          <w:color w:val="auto"/>
        </w:rPr>
      </w:pPr>
      <w:r w:rsidRPr="009A0BFF">
        <w:rPr>
          <w:rFonts w:ascii="Arial" w:eastAsia="Arial" w:hAnsi="Arial" w:cs="Arial"/>
          <w:color w:val="auto"/>
        </w:rPr>
        <w:t xml:space="preserve">Esto nos da a entender que hay que aclarar que las nuevas Tecnologías de la Información y Comunicación, no reemplazan al docente, ni hacen posible la enseñanza sin el mismo, por lo menos en la actualidad; hoy es un importante e insoslayable instrumento </w:t>
      </w:r>
      <w:proofErr w:type="spellStart"/>
      <w:r w:rsidRPr="009A0BFF">
        <w:rPr>
          <w:rFonts w:ascii="Arial" w:eastAsia="Arial" w:hAnsi="Arial" w:cs="Arial"/>
          <w:color w:val="auto"/>
        </w:rPr>
        <w:t>potencializador</w:t>
      </w:r>
      <w:proofErr w:type="spellEnd"/>
      <w:r w:rsidRPr="009A0BFF">
        <w:rPr>
          <w:rFonts w:ascii="Arial" w:eastAsia="Arial" w:hAnsi="Arial" w:cs="Arial"/>
          <w:color w:val="auto"/>
        </w:rPr>
        <w:t xml:space="preserve"> de la didáctica.</w:t>
      </w:r>
    </w:p>
    <w:p w14:paraId="6BA547B9" w14:textId="0DBE59A0" w:rsidR="00DC14D3" w:rsidRDefault="00D811DB" w:rsidP="00837052">
      <w:pPr>
        <w:spacing w:before="120" w:after="120" w:line="360" w:lineRule="auto"/>
        <w:ind w:left="-284"/>
        <w:jc w:val="both"/>
        <w:rPr>
          <w:rFonts w:ascii="Arial" w:eastAsia="Arial" w:hAnsi="Arial" w:cs="Arial"/>
          <w:color w:val="auto"/>
        </w:rPr>
      </w:pPr>
      <w:r w:rsidRPr="009A0BFF">
        <w:rPr>
          <w:rFonts w:ascii="Arial" w:eastAsia="Arial" w:hAnsi="Arial" w:cs="Arial"/>
          <w:color w:val="auto"/>
        </w:rPr>
        <w:t xml:space="preserve">Por otra parte, hay que enfatizar el conocimiento del hombre como ser humano, que es a la vez físico, biológico, psíquico, cultural, social, histórico, integrado en una totalidad la cual esta desintegrada de la educación a través de las disciplinas y especializaciones del conocimiento que imposibilitan aprender lo que significa ser humano. Aunque este problema está muy bien definido, se cree encontrar una solución al mismo en el uso acrítico, intensivo y extensivo de las nuevas tecnologías en el sector educativo; no obstante, si las nuevas tecnologías de información se </w:t>
      </w:r>
      <w:r w:rsidRPr="009A0BFF">
        <w:rPr>
          <w:rFonts w:ascii="Arial" w:eastAsia="Arial" w:hAnsi="Arial" w:cs="Arial"/>
          <w:color w:val="auto"/>
        </w:rPr>
        <w:lastRenderedPageBreak/>
        <w:t>utilizan en forma eficaz pueden ayudar al desarrollo del conocimiento en el ámbito nacional, de métodos de aprendizaje y enseñanza, también a la creación de ambientes para el aprendizaje. Por consiguiente, las nuevas tecnologías harán posible que la sociedad del conocimiento sea una realidad.</w:t>
      </w:r>
    </w:p>
    <w:p w14:paraId="3EBD86CF" w14:textId="77777777" w:rsidR="00DC14D3" w:rsidRPr="009A0BFF" w:rsidRDefault="00D811DB" w:rsidP="00837052">
      <w:pPr>
        <w:spacing w:before="120" w:after="120" w:line="360" w:lineRule="auto"/>
        <w:ind w:left="-284"/>
        <w:jc w:val="both"/>
        <w:rPr>
          <w:rFonts w:ascii="Arial" w:eastAsia="Arial" w:hAnsi="Arial" w:cs="Arial"/>
          <w:color w:val="auto"/>
        </w:rPr>
      </w:pPr>
      <w:r w:rsidRPr="009A0BFF">
        <w:rPr>
          <w:rFonts w:ascii="Arial" w:eastAsia="Arial" w:hAnsi="Arial" w:cs="Arial"/>
          <w:color w:val="auto"/>
        </w:rPr>
        <w:t>Se considera que el Currículo (Bachillerato General) es un mediador entre la teoría y la realidad de la enseñanza y más que un plan de estudios o contenidos programáticos según grados y niveles es una posibilidad que se debe viabilizar dinámica y permanentemente en el proceso de enseñanza- aprendizaje. Ello implica que debe ser flexible, abierto, pertinente, creador e individualizado; el currículo no es un fin en sí mismo, sino un medio que se define permanentemente en la práctica pedagógica del proceso educativo.</w:t>
      </w:r>
    </w:p>
    <w:p w14:paraId="07E97DC2" w14:textId="7904BE80" w:rsidR="00DC14D3" w:rsidRPr="009A0BFF" w:rsidRDefault="00D811DB" w:rsidP="00837052">
      <w:pPr>
        <w:spacing w:before="120" w:after="120" w:line="360" w:lineRule="auto"/>
        <w:ind w:left="-284"/>
        <w:jc w:val="both"/>
        <w:rPr>
          <w:rFonts w:ascii="Arial" w:eastAsia="Arial" w:hAnsi="Arial" w:cs="Arial"/>
          <w:color w:val="auto"/>
        </w:rPr>
      </w:pPr>
      <w:r w:rsidRPr="009A0BFF">
        <w:rPr>
          <w:rFonts w:ascii="Arial" w:eastAsia="Arial" w:hAnsi="Arial" w:cs="Arial"/>
          <w:color w:val="auto"/>
        </w:rPr>
        <w:t xml:space="preserve">Independientemente de las teorías y los modelos pedagógicos que inspiren a los currículos, se debe partir en su diseño de los intereses y necesidades tanto de los educandos como del entorno </w:t>
      </w:r>
      <w:r w:rsidR="005E4266" w:rsidRPr="009A0BFF">
        <w:rPr>
          <w:rFonts w:ascii="Arial" w:eastAsia="Arial" w:hAnsi="Arial" w:cs="Arial"/>
          <w:color w:val="auto"/>
        </w:rPr>
        <w:t>sociocultural</w:t>
      </w:r>
      <w:r w:rsidRPr="009A0BFF">
        <w:rPr>
          <w:rFonts w:ascii="Arial" w:eastAsia="Arial" w:hAnsi="Arial" w:cs="Arial"/>
          <w:color w:val="auto"/>
        </w:rPr>
        <w:t xml:space="preserve"> al que pertenecen, que es a lo que se refiere la pertinencia del currículo.</w:t>
      </w:r>
    </w:p>
    <w:p w14:paraId="238A24B0" w14:textId="596F5386" w:rsidR="00DC14D3" w:rsidRPr="009A0BFF" w:rsidRDefault="00AE24E1" w:rsidP="00837052">
      <w:pPr>
        <w:pBdr>
          <w:top w:val="nil"/>
          <w:left w:val="nil"/>
          <w:bottom w:val="nil"/>
          <w:right w:val="nil"/>
          <w:between w:val="nil"/>
        </w:pBdr>
        <w:spacing w:before="120" w:after="120" w:line="360" w:lineRule="auto"/>
        <w:ind w:left="-284"/>
        <w:jc w:val="both"/>
        <w:rPr>
          <w:rFonts w:ascii="Arial" w:eastAsia="Arial" w:hAnsi="Arial" w:cs="Arial"/>
          <w:color w:val="auto"/>
        </w:rPr>
      </w:pPr>
      <w:r w:rsidRPr="009A0BFF">
        <w:rPr>
          <w:rFonts w:ascii="Arial" w:eastAsia="Arial" w:hAnsi="Arial" w:cs="Arial"/>
          <w:color w:val="auto"/>
        </w:rPr>
        <w:t>Las competencias por desarrollar</w:t>
      </w:r>
      <w:r w:rsidR="00D811DB" w:rsidRPr="009A0BFF">
        <w:rPr>
          <w:rFonts w:ascii="Arial" w:eastAsia="Arial" w:hAnsi="Arial" w:cs="Arial"/>
          <w:color w:val="auto"/>
        </w:rPr>
        <w:t xml:space="preserve"> por parte de los docentes dentro del contexto específico de la innovación educativa con uso de TIC se refieren a: </w:t>
      </w:r>
    </w:p>
    <w:p w14:paraId="0A5AE36F" w14:textId="42538C61" w:rsidR="00DC14D3" w:rsidRPr="009A0BFF" w:rsidRDefault="00D811DB" w:rsidP="00837052">
      <w:pPr>
        <w:pBdr>
          <w:top w:val="nil"/>
          <w:left w:val="nil"/>
          <w:bottom w:val="nil"/>
          <w:right w:val="nil"/>
          <w:between w:val="nil"/>
        </w:pBdr>
        <w:spacing w:before="120" w:after="120" w:line="360" w:lineRule="auto"/>
        <w:ind w:left="-284"/>
        <w:jc w:val="both"/>
        <w:rPr>
          <w:rFonts w:ascii="Arial" w:eastAsia="Arial" w:hAnsi="Arial" w:cs="Arial"/>
          <w:color w:val="auto"/>
        </w:rPr>
      </w:pPr>
      <w:r w:rsidRPr="009A0BFF">
        <w:rPr>
          <w:rFonts w:ascii="Arial" w:eastAsia="Arial" w:hAnsi="Arial" w:cs="Arial"/>
          <w:color w:val="auto"/>
        </w:rPr>
        <w:t>-</w:t>
      </w:r>
      <w:r w:rsidRPr="009A0BFF">
        <w:rPr>
          <w:rFonts w:ascii="Arial" w:eastAsia="Arial" w:hAnsi="Arial" w:cs="Arial"/>
          <w:color w:val="auto"/>
        </w:rPr>
        <w:tab/>
        <w:t xml:space="preserve">El propósito de la integración de TIC en la educación ha sido mejorar los procesos de enseñanza y aprendizaje, así como la gestión escolar. Algunas tecnologías como lenguajes de programación para jóvenes, ambientes virtuales de aprendizaje y pizarras digitales, han sido diseñadas específicamente con fines educativos y otras, como el software de diseño y la cámara digital fueron creadas con otros </w:t>
      </w:r>
      <w:r w:rsidR="005E4266" w:rsidRPr="009A0BFF">
        <w:rPr>
          <w:rFonts w:ascii="Arial" w:eastAsia="Arial" w:hAnsi="Arial" w:cs="Arial"/>
          <w:color w:val="auto"/>
        </w:rPr>
        <w:t>fines,</w:t>
      </w:r>
      <w:r w:rsidRPr="009A0BFF">
        <w:rPr>
          <w:rFonts w:ascii="Arial" w:eastAsia="Arial" w:hAnsi="Arial" w:cs="Arial"/>
          <w:color w:val="auto"/>
        </w:rPr>
        <w:t xml:space="preserve"> pero se han adaptado para usos pedagógicos.</w:t>
      </w:r>
    </w:p>
    <w:p w14:paraId="5BD3DA96" w14:textId="77777777" w:rsidR="00DC14D3" w:rsidRPr="009A0BFF" w:rsidRDefault="00D811DB" w:rsidP="00837052">
      <w:pPr>
        <w:pBdr>
          <w:top w:val="nil"/>
          <w:left w:val="nil"/>
          <w:bottom w:val="nil"/>
          <w:right w:val="nil"/>
          <w:between w:val="nil"/>
        </w:pBdr>
        <w:spacing w:before="120" w:after="120" w:line="360" w:lineRule="auto"/>
        <w:ind w:left="-284"/>
        <w:jc w:val="both"/>
        <w:rPr>
          <w:rFonts w:ascii="Arial" w:eastAsia="Arial" w:hAnsi="Arial" w:cs="Arial"/>
          <w:color w:val="auto"/>
        </w:rPr>
      </w:pPr>
      <w:r w:rsidRPr="009A0BFF">
        <w:rPr>
          <w:rFonts w:ascii="Arial" w:eastAsia="Arial" w:hAnsi="Arial" w:cs="Arial"/>
          <w:color w:val="auto"/>
        </w:rPr>
        <w:t>-</w:t>
      </w:r>
      <w:r w:rsidRPr="009A0BFF">
        <w:rPr>
          <w:rFonts w:ascii="Arial" w:eastAsia="Arial" w:hAnsi="Arial" w:cs="Arial"/>
          <w:color w:val="auto"/>
        </w:rPr>
        <w:tab/>
        <w:t xml:space="preserve">Las tecnologías que se prestan para usos pedagógicos pueden ser aparatos como el televisor, el proyector o el computador, que hay que saber prender, configurar, utilizar y mantener, o también puede ser software con el que se puede escribir, diseñar, editar, graficar, animar, modelar, simular y tantas aplicaciones más. Algunos ejemplos de estas tecnologías son los dispositivos móviles, la microscopia </w:t>
      </w:r>
      <w:r w:rsidRPr="009A0BFF">
        <w:rPr>
          <w:rFonts w:ascii="Arial" w:eastAsia="Arial" w:hAnsi="Arial" w:cs="Arial"/>
          <w:color w:val="auto"/>
        </w:rPr>
        <w:lastRenderedPageBreak/>
        <w:t>electrónica, la computación en la nube, las hojas de cálculo, los sistemas de información geográfica y la realidad aumentada.</w:t>
      </w:r>
    </w:p>
    <w:p w14:paraId="2AC65D85" w14:textId="1C0F9C68" w:rsidR="000B62A3" w:rsidRDefault="00D811DB" w:rsidP="00837052">
      <w:pPr>
        <w:pBdr>
          <w:top w:val="nil"/>
          <w:left w:val="nil"/>
          <w:bottom w:val="nil"/>
          <w:right w:val="nil"/>
          <w:between w:val="nil"/>
        </w:pBdr>
        <w:spacing w:before="120" w:after="120" w:line="360" w:lineRule="auto"/>
        <w:ind w:left="-284"/>
        <w:jc w:val="both"/>
        <w:rPr>
          <w:rFonts w:ascii="Arial" w:eastAsia="Arial" w:hAnsi="Arial" w:cs="Arial"/>
          <w:color w:val="auto"/>
        </w:rPr>
      </w:pPr>
      <w:r w:rsidRPr="009A0BFF">
        <w:rPr>
          <w:rFonts w:ascii="Arial" w:eastAsia="Arial" w:hAnsi="Arial" w:cs="Arial"/>
          <w:color w:val="auto"/>
        </w:rPr>
        <w:t>Dentro del contexto educativo, la competencia tecnológica se puede definir como la capacidad para seleccionar y utilizar de forma pertinente, responsable y eficiente una variedad de herramientas tecnológicas entendiendo los principios que las rigen, la forma de combinarlas y las licencias que las amparan.</w:t>
      </w:r>
      <w:r w:rsidR="000B62A3">
        <w:rPr>
          <w:rFonts w:ascii="Arial" w:eastAsia="Arial" w:hAnsi="Arial" w:cs="Arial"/>
          <w:color w:val="auto"/>
        </w:rPr>
        <w:t xml:space="preserve"> </w:t>
      </w:r>
    </w:p>
    <w:p w14:paraId="0C8C279D" w14:textId="09B36423" w:rsidR="008772CB" w:rsidRDefault="00D811DB" w:rsidP="00837052">
      <w:pPr>
        <w:pBdr>
          <w:top w:val="nil"/>
          <w:left w:val="nil"/>
          <w:bottom w:val="nil"/>
          <w:right w:val="nil"/>
          <w:between w:val="nil"/>
        </w:pBdr>
        <w:spacing w:before="120" w:after="120" w:line="360" w:lineRule="auto"/>
        <w:ind w:left="-284"/>
        <w:rPr>
          <w:rFonts w:ascii="Arial" w:eastAsia="Arial" w:hAnsi="Arial" w:cs="Arial"/>
          <w:color w:val="auto"/>
        </w:rPr>
      </w:pPr>
      <w:r w:rsidRPr="009A0BFF">
        <w:rPr>
          <w:rFonts w:ascii="Arial" w:eastAsia="Arial" w:hAnsi="Arial" w:cs="Arial"/>
          <w:color w:val="auto"/>
        </w:rPr>
        <w:t>La Organización de las Naciones Unidas para la Educación, la Ciencia y la Cultura,</w:t>
      </w:r>
      <w:r w:rsidRPr="009A0BFF">
        <w:rPr>
          <w:rFonts w:ascii="Arial" w:hAnsi="Arial" w:cs="Arial"/>
          <w:color w:val="auto"/>
        </w:rPr>
        <w:t xml:space="preserve"> (</w:t>
      </w:r>
      <w:r w:rsidRPr="009A0BFF">
        <w:rPr>
          <w:rFonts w:ascii="Arial" w:eastAsia="Arial" w:hAnsi="Arial" w:cs="Arial"/>
          <w:color w:val="auto"/>
        </w:rPr>
        <w:t>UNESCO</w:t>
      </w:r>
      <w:r w:rsidR="00C4234A" w:rsidRPr="009A0BFF">
        <w:rPr>
          <w:rFonts w:ascii="Arial" w:eastAsia="Arial" w:hAnsi="Arial" w:cs="Arial"/>
          <w:color w:val="auto"/>
        </w:rPr>
        <w:t xml:space="preserve"> 2011</w:t>
      </w:r>
      <w:r w:rsidRPr="009A0BFF">
        <w:rPr>
          <w:rFonts w:ascii="Arial" w:eastAsia="Arial" w:hAnsi="Arial" w:cs="Arial"/>
          <w:color w:val="auto"/>
        </w:rPr>
        <w:t>);  en un estudio denominado “Educación de Calidad en la Era Digital, una Oportunidad de Cooperación para UNESCO en América Latina y el Caribe”, menciona que varios países que realizan esfuerzos para incluir las TIC al ámbito educativo se enfrentan a retos que tal acción trae consigo; desde la gestión escolar, administración y planificación pedagógica, hasta la formación docente, en donde se observa que los docentes no están preparados en su mayoría hacia el manejo adecuado de la tecnología, misma que transforma la labor docente y los roles entr</w:t>
      </w:r>
      <w:r w:rsidR="008772CB">
        <w:rPr>
          <w:rFonts w:ascii="Arial" w:eastAsia="Arial" w:hAnsi="Arial" w:cs="Arial"/>
          <w:color w:val="auto"/>
        </w:rPr>
        <w:t>e alumno y profesor.</w:t>
      </w:r>
    </w:p>
    <w:p w14:paraId="7BFED647" w14:textId="70613D2A" w:rsidR="008772CB" w:rsidRDefault="00D811DB" w:rsidP="00837052">
      <w:pPr>
        <w:pBdr>
          <w:top w:val="nil"/>
          <w:left w:val="nil"/>
          <w:bottom w:val="nil"/>
          <w:right w:val="nil"/>
          <w:between w:val="nil"/>
        </w:pBdr>
        <w:spacing w:before="120" w:after="120" w:line="360" w:lineRule="auto"/>
        <w:ind w:left="-284"/>
        <w:jc w:val="both"/>
        <w:rPr>
          <w:rFonts w:ascii="Arial" w:eastAsia="Arial" w:hAnsi="Arial" w:cs="Arial"/>
          <w:color w:val="auto"/>
        </w:rPr>
      </w:pPr>
      <w:r w:rsidRPr="008772CB">
        <w:rPr>
          <w:rFonts w:ascii="Arial" w:eastAsia="Arial" w:hAnsi="Arial" w:cs="Arial"/>
          <w:color w:val="auto"/>
        </w:rPr>
        <w:t>Las competencias requeridas en el perfil docente, se extienden al uso y dominio de las TIC en la educación; ante ello, la UNESCO fija metas y objetivos enfocados al hacer uso de las TIC, estableciendo estándares en competencias TIC para docentes; dichos estándares señalan aspectos que el maestros debe dominar partiendo, de áreas de oportunidad y aprovechando conocimientos previos, agrupándoles en las etapas de nociones básicas de TIC, profundización del conocimiento y generación de conocimiento</w:t>
      </w:r>
      <w:r w:rsidR="00CD7914" w:rsidRPr="008772CB">
        <w:rPr>
          <w:rFonts w:ascii="Arial" w:eastAsia="Arial" w:hAnsi="Arial" w:cs="Arial"/>
          <w:color w:val="auto"/>
        </w:rPr>
        <w:t xml:space="preserve"> (</w:t>
      </w:r>
      <w:r w:rsidR="006B258B">
        <w:rPr>
          <w:color w:val="000000"/>
          <w:sz w:val="27"/>
          <w:szCs w:val="27"/>
        </w:rPr>
        <w:t>Hernández Suárez, César 2015</w:t>
      </w:r>
      <w:r w:rsidR="00CD7914" w:rsidRPr="008772CB">
        <w:rPr>
          <w:rFonts w:ascii="Arial" w:eastAsia="Arial" w:hAnsi="Arial" w:cs="Arial"/>
          <w:color w:val="auto"/>
        </w:rPr>
        <w:t>)</w:t>
      </w:r>
      <w:r w:rsidR="008772CB">
        <w:rPr>
          <w:rFonts w:ascii="Arial" w:eastAsia="Arial" w:hAnsi="Arial" w:cs="Arial"/>
          <w:color w:val="auto"/>
        </w:rPr>
        <w:t>.</w:t>
      </w:r>
    </w:p>
    <w:p w14:paraId="4B5FC8F5" w14:textId="2CADF604" w:rsidR="00DC14D3" w:rsidRDefault="005E4266" w:rsidP="00837052">
      <w:pPr>
        <w:pBdr>
          <w:top w:val="nil"/>
          <w:left w:val="nil"/>
          <w:bottom w:val="nil"/>
          <w:right w:val="nil"/>
          <w:between w:val="nil"/>
        </w:pBdr>
        <w:spacing w:before="120" w:after="120" w:line="360" w:lineRule="auto"/>
        <w:ind w:left="-284"/>
        <w:jc w:val="both"/>
        <w:rPr>
          <w:rFonts w:ascii="Arial" w:eastAsia="Arial" w:hAnsi="Arial" w:cs="Arial"/>
          <w:color w:val="auto"/>
        </w:rPr>
      </w:pPr>
      <w:r w:rsidRPr="009A0BFF">
        <w:rPr>
          <w:rFonts w:ascii="Arial" w:hAnsi="Arial" w:cs="Arial"/>
          <w:noProof/>
          <w:color w:val="auto"/>
          <w:lang w:val="es-MX"/>
        </w:rPr>
        <w:drawing>
          <wp:anchor distT="0" distB="0" distL="0" distR="0" simplePos="0" relativeHeight="251658240" behindDoc="1" locked="0" layoutInCell="1" hidden="0" allowOverlap="1" wp14:anchorId="59DFC599" wp14:editId="500D8667">
            <wp:simplePos x="0" y="0"/>
            <wp:positionH relativeFrom="margin">
              <wp:align>left</wp:align>
            </wp:positionH>
            <wp:positionV relativeFrom="paragraph">
              <wp:posOffset>1197125</wp:posOffset>
            </wp:positionV>
            <wp:extent cx="5324661" cy="2777269"/>
            <wp:effectExtent l="0" t="0" r="0" b="4445"/>
            <wp:wrapNone/>
            <wp:docPr id="2" name="image2.png" descr="FUNDAMENTOS DE PSICOLOGÍA EDUCATIVA : Perfil de competencias ..."/>
            <wp:cNvGraphicFramePr/>
            <a:graphic xmlns:a="http://schemas.openxmlformats.org/drawingml/2006/main">
              <a:graphicData uri="http://schemas.openxmlformats.org/drawingml/2006/picture">
                <pic:pic xmlns:pic="http://schemas.openxmlformats.org/drawingml/2006/picture">
                  <pic:nvPicPr>
                    <pic:cNvPr id="0" name="image2.png" descr="FUNDAMENTOS DE PSICOLOGÍA EDUCATIVA : Perfil de competencias ..."/>
                    <pic:cNvPicPr preferRelativeResize="0"/>
                  </pic:nvPicPr>
                  <pic:blipFill>
                    <a:blip r:embed="rId9"/>
                    <a:srcRect b="7378"/>
                    <a:stretch>
                      <a:fillRect/>
                    </a:stretch>
                  </pic:blipFill>
                  <pic:spPr>
                    <a:xfrm>
                      <a:off x="0" y="0"/>
                      <a:ext cx="5324661" cy="2777269"/>
                    </a:xfrm>
                    <a:prstGeom prst="rect">
                      <a:avLst/>
                    </a:prstGeom>
                    <a:ln/>
                  </pic:spPr>
                </pic:pic>
              </a:graphicData>
            </a:graphic>
            <wp14:sizeRelH relativeFrom="margin">
              <wp14:pctWidth>0</wp14:pctWidth>
            </wp14:sizeRelH>
            <wp14:sizeRelV relativeFrom="margin">
              <wp14:pctHeight>0</wp14:pctHeight>
            </wp14:sizeRelV>
          </wp:anchor>
        </w:drawing>
      </w:r>
      <w:r w:rsidR="00CD7914" w:rsidRPr="009A0BFF">
        <w:rPr>
          <w:rFonts w:ascii="Arial" w:eastAsia="Arial" w:hAnsi="Arial" w:cs="Arial"/>
          <w:color w:val="auto"/>
        </w:rPr>
        <w:t xml:space="preserve">Sería importante incluir las competencias docentes que se establecen </w:t>
      </w:r>
      <w:r w:rsidR="008772CB" w:rsidRPr="009A0BFF">
        <w:rPr>
          <w:rFonts w:ascii="Arial" w:eastAsia="Arial" w:hAnsi="Arial" w:cs="Arial"/>
          <w:color w:val="auto"/>
        </w:rPr>
        <w:t>de acuerdo con</w:t>
      </w:r>
      <w:r w:rsidR="00CD7914" w:rsidRPr="009A0BFF">
        <w:rPr>
          <w:rFonts w:ascii="Arial" w:eastAsia="Arial" w:hAnsi="Arial" w:cs="Arial"/>
          <w:color w:val="auto"/>
        </w:rPr>
        <w:t xml:space="preserve"> la Reforma Integral para el Nivel Medio y que se relacionan con la tecnología, además de consultar lo que está plasmando en el </w:t>
      </w:r>
      <w:r w:rsidR="00C4234A" w:rsidRPr="009A0BFF">
        <w:rPr>
          <w:rFonts w:ascii="Arial" w:eastAsia="Arial" w:hAnsi="Arial" w:cs="Arial"/>
          <w:color w:val="auto"/>
        </w:rPr>
        <w:t>Currículo</w:t>
      </w:r>
      <w:r w:rsidR="00CD7914" w:rsidRPr="009A0BFF">
        <w:rPr>
          <w:rFonts w:ascii="Arial" w:eastAsia="Arial" w:hAnsi="Arial" w:cs="Arial"/>
          <w:color w:val="auto"/>
        </w:rPr>
        <w:t xml:space="preserve"> del Bachillerato Universitario con respecto al uso de TIC del docente universitario. </w:t>
      </w:r>
    </w:p>
    <w:p w14:paraId="4DF7E54A" w14:textId="7D2EC472" w:rsidR="000B62A3" w:rsidRDefault="000B62A3" w:rsidP="00837052">
      <w:pPr>
        <w:pBdr>
          <w:top w:val="nil"/>
          <w:left w:val="nil"/>
          <w:bottom w:val="nil"/>
          <w:right w:val="nil"/>
          <w:between w:val="nil"/>
        </w:pBdr>
        <w:spacing w:before="120" w:after="120" w:line="360" w:lineRule="auto"/>
        <w:ind w:left="0"/>
        <w:jc w:val="both"/>
        <w:rPr>
          <w:rFonts w:ascii="Arial" w:eastAsia="Arial" w:hAnsi="Arial" w:cs="Arial"/>
          <w:color w:val="auto"/>
        </w:rPr>
      </w:pPr>
    </w:p>
    <w:p w14:paraId="7353B4AF" w14:textId="2084AC3B" w:rsidR="00DC14D3" w:rsidRPr="009A0BFF" w:rsidRDefault="00DC14D3" w:rsidP="00837052">
      <w:pPr>
        <w:pBdr>
          <w:top w:val="nil"/>
          <w:left w:val="nil"/>
          <w:bottom w:val="nil"/>
          <w:right w:val="nil"/>
          <w:between w:val="nil"/>
        </w:pBdr>
        <w:spacing w:before="120" w:after="120" w:line="360" w:lineRule="auto"/>
        <w:ind w:left="0"/>
        <w:jc w:val="both"/>
        <w:rPr>
          <w:rFonts w:ascii="Arial" w:eastAsia="Times New Roman" w:hAnsi="Arial" w:cs="Arial"/>
          <w:color w:val="auto"/>
        </w:rPr>
      </w:pPr>
    </w:p>
    <w:p w14:paraId="6D478712" w14:textId="17C45ED5" w:rsidR="00DC14D3" w:rsidRPr="009A0BFF" w:rsidRDefault="00DC14D3" w:rsidP="00837052">
      <w:pPr>
        <w:pBdr>
          <w:top w:val="nil"/>
          <w:left w:val="nil"/>
          <w:bottom w:val="nil"/>
          <w:right w:val="nil"/>
          <w:between w:val="nil"/>
        </w:pBdr>
        <w:spacing w:before="120" w:after="120" w:line="360" w:lineRule="auto"/>
        <w:ind w:left="0"/>
        <w:jc w:val="both"/>
        <w:rPr>
          <w:rFonts w:ascii="Arial" w:eastAsia="Times New Roman" w:hAnsi="Arial" w:cs="Arial"/>
          <w:b/>
          <w:color w:val="auto"/>
        </w:rPr>
      </w:pPr>
    </w:p>
    <w:p w14:paraId="6C15B426" w14:textId="371B5CC1" w:rsidR="00DC14D3" w:rsidRPr="009A0BFF" w:rsidRDefault="00DC14D3" w:rsidP="00837052">
      <w:pPr>
        <w:pBdr>
          <w:top w:val="nil"/>
          <w:left w:val="nil"/>
          <w:bottom w:val="nil"/>
          <w:right w:val="nil"/>
          <w:between w:val="nil"/>
        </w:pBdr>
        <w:spacing w:before="120" w:after="120" w:line="360" w:lineRule="auto"/>
        <w:ind w:left="0"/>
        <w:jc w:val="both"/>
        <w:rPr>
          <w:rFonts w:ascii="Arial" w:eastAsia="Times New Roman" w:hAnsi="Arial" w:cs="Arial"/>
          <w:b/>
          <w:color w:val="auto"/>
        </w:rPr>
      </w:pPr>
    </w:p>
    <w:p w14:paraId="17AD0454" w14:textId="77777777" w:rsidR="00DC14D3" w:rsidRPr="009A0BFF" w:rsidRDefault="00DC14D3" w:rsidP="00837052">
      <w:pPr>
        <w:pBdr>
          <w:top w:val="nil"/>
          <w:left w:val="nil"/>
          <w:bottom w:val="nil"/>
          <w:right w:val="nil"/>
          <w:between w:val="nil"/>
        </w:pBdr>
        <w:spacing w:before="120" w:after="120" w:line="360" w:lineRule="auto"/>
        <w:ind w:left="0"/>
        <w:jc w:val="both"/>
        <w:rPr>
          <w:rFonts w:ascii="Arial" w:eastAsia="Times New Roman" w:hAnsi="Arial" w:cs="Arial"/>
          <w:b/>
          <w:color w:val="auto"/>
        </w:rPr>
      </w:pPr>
    </w:p>
    <w:p w14:paraId="638BBAFE" w14:textId="77777777" w:rsidR="00DC14D3" w:rsidRPr="009A0BFF" w:rsidRDefault="00DC14D3" w:rsidP="00837052">
      <w:pPr>
        <w:pBdr>
          <w:top w:val="nil"/>
          <w:left w:val="nil"/>
          <w:bottom w:val="nil"/>
          <w:right w:val="nil"/>
          <w:between w:val="nil"/>
        </w:pBdr>
        <w:spacing w:before="120" w:after="120" w:line="360" w:lineRule="auto"/>
        <w:ind w:left="0"/>
        <w:jc w:val="both"/>
        <w:rPr>
          <w:rFonts w:ascii="Arial" w:eastAsia="Times New Roman" w:hAnsi="Arial" w:cs="Arial"/>
          <w:b/>
          <w:color w:val="auto"/>
        </w:rPr>
      </w:pPr>
    </w:p>
    <w:p w14:paraId="0291901F" w14:textId="77777777" w:rsidR="00DC14D3" w:rsidRPr="009A0BFF" w:rsidRDefault="00DC14D3" w:rsidP="00837052">
      <w:pPr>
        <w:pBdr>
          <w:top w:val="nil"/>
          <w:left w:val="nil"/>
          <w:bottom w:val="nil"/>
          <w:right w:val="nil"/>
          <w:between w:val="nil"/>
        </w:pBdr>
        <w:spacing w:before="120" w:after="120" w:line="360" w:lineRule="auto"/>
        <w:ind w:left="0"/>
        <w:jc w:val="both"/>
        <w:rPr>
          <w:rFonts w:ascii="Arial" w:eastAsia="Times New Roman" w:hAnsi="Arial" w:cs="Arial"/>
          <w:b/>
          <w:color w:val="auto"/>
        </w:rPr>
      </w:pPr>
    </w:p>
    <w:p w14:paraId="2552B3AE" w14:textId="77777777" w:rsidR="00DC14D3" w:rsidRPr="009A0BFF" w:rsidRDefault="00DC14D3" w:rsidP="00837052">
      <w:pPr>
        <w:pBdr>
          <w:top w:val="nil"/>
          <w:left w:val="nil"/>
          <w:bottom w:val="nil"/>
          <w:right w:val="nil"/>
          <w:between w:val="nil"/>
        </w:pBdr>
        <w:spacing w:before="120" w:after="120" w:line="360" w:lineRule="auto"/>
        <w:ind w:left="0"/>
        <w:jc w:val="both"/>
        <w:rPr>
          <w:rFonts w:ascii="Arial" w:eastAsia="Times New Roman" w:hAnsi="Arial" w:cs="Arial"/>
          <w:color w:val="auto"/>
        </w:rPr>
      </w:pPr>
    </w:p>
    <w:p w14:paraId="70C3D973" w14:textId="77777777" w:rsidR="00DC14D3" w:rsidRPr="009A0BFF" w:rsidRDefault="00D811DB" w:rsidP="00837052">
      <w:pPr>
        <w:pBdr>
          <w:top w:val="nil"/>
          <w:left w:val="nil"/>
          <w:bottom w:val="nil"/>
          <w:right w:val="nil"/>
          <w:between w:val="nil"/>
        </w:pBdr>
        <w:spacing w:before="120" w:after="120" w:line="360" w:lineRule="auto"/>
        <w:ind w:left="0"/>
        <w:jc w:val="both"/>
        <w:rPr>
          <w:rFonts w:ascii="Arial" w:eastAsia="Times New Roman" w:hAnsi="Arial" w:cs="Arial"/>
          <w:color w:val="auto"/>
        </w:rPr>
      </w:pPr>
      <w:r w:rsidRPr="009A0BFF">
        <w:rPr>
          <w:rFonts w:ascii="Arial" w:eastAsia="Times New Roman" w:hAnsi="Arial" w:cs="Arial"/>
          <w:color w:val="auto"/>
        </w:rPr>
        <w:t xml:space="preserve">                      </w:t>
      </w:r>
    </w:p>
    <w:p w14:paraId="0F05AC0D" w14:textId="40E15200" w:rsidR="00DC14D3" w:rsidRPr="005E4266" w:rsidRDefault="00D811DB" w:rsidP="00837052">
      <w:pPr>
        <w:pBdr>
          <w:top w:val="nil"/>
          <w:left w:val="nil"/>
          <w:bottom w:val="nil"/>
          <w:right w:val="nil"/>
          <w:between w:val="nil"/>
        </w:pBdr>
        <w:spacing w:before="120" w:after="120" w:line="360" w:lineRule="auto"/>
        <w:ind w:left="0"/>
        <w:jc w:val="center"/>
        <w:rPr>
          <w:rFonts w:ascii="Arial" w:eastAsia="Times New Roman" w:hAnsi="Arial" w:cs="Arial"/>
          <w:color w:val="auto"/>
          <w:sz w:val="20"/>
          <w:szCs w:val="20"/>
        </w:rPr>
      </w:pPr>
      <w:r w:rsidRPr="005E4266">
        <w:rPr>
          <w:rFonts w:ascii="Arial" w:eastAsia="Times New Roman" w:hAnsi="Arial" w:cs="Arial"/>
          <w:color w:val="auto"/>
          <w:sz w:val="20"/>
          <w:szCs w:val="20"/>
        </w:rPr>
        <w:t>Fig. 0</w:t>
      </w:r>
      <w:r w:rsidR="00C80C60">
        <w:rPr>
          <w:rFonts w:ascii="Arial" w:eastAsia="Times New Roman" w:hAnsi="Arial" w:cs="Arial"/>
          <w:color w:val="auto"/>
          <w:sz w:val="20"/>
          <w:szCs w:val="20"/>
        </w:rPr>
        <w:t>2</w:t>
      </w:r>
      <w:r w:rsidRPr="005E4266">
        <w:rPr>
          <w:rFonts w:ascii="Arial" w:eastAsia="Times New Roman" w:hAnsi="Arial" w:cs="Arial"/>
          <w:color w:val="auto"/>
          <w:sz w:val="20"/>
          <w:szCs w:val="20"/>
        </w:rPr>
        <w:t xml:space="preserve"> UNESCO. Estándares de las Competencias en TIC</w:t>
      </w:r>
      <w:r w:rsidR="00C80C60">
        <w:rPr>
          <w:rFonts w:ascii="Arial" w:eastAsia="Times New Roman" w:hAnsi="Arial" w:cs="Arial"/>
          <w:color w:val="auto"/>
          <w:sz w:val="20"/>
          <w:szCs w:val="20"/>
        </w:rPr>
        <w:t xml:space="preserve"> </w:t>
      </w:r>
      <w:r w:rsidRPr="005E4266">
        <w:rPr>
          <w:rFonts w:ascii="Arial" w:eastAsia="Times New Roman" w:hAnsi="Arial" w:cs="Arial"/>
          <w:color w:val="auto"/>
          <w:sz w:val="20"/>
          <w:szCs w:val="20"/>
        </w:rPr>
        <w:t>para docentes. 2008</w:t>
      </w:r>
    </w:p>
    <w:p w14:paraId="67A6227F" w14:textId="4FA9DE5A" w:rsidR="00DC14D3" w:rsidRPr="009A0BFF" w:rsidRDefault="00D811DB" w:rsidP="00837052">
      <w:pPr>
        <w:spacing w:before="120" w:after="120" w:line="360" w:lineRule="auto"/>
        <w:ind w:left="0" w:right="554"/>
        <w:jc w:val="both"/>
        <w:rPr>
          <w:rFonts w:ascii="Arial" w:eastAsia="Arial" w:hAnsi="Arial" w:cs="Arial"/>
          <w:color w:val="auto"/>
        </w:rPr>
      </w:pPr>
      <w:r w:rsidRPr="009A0BFF">
        <w:rPr>
          <w:rFonts w:ascii="Arial" w:eastAsia="Arial" w:hAnsi="Arial" w:cs="Arial"/>
          <w:color w:val="auto"/>
        </w:rPr>
        <w:t xml:space="preserve">Las Tecnologías de Información y Comunicación (TIC) han revolucionado la </w:t>
      </w:r>
      <w:r w:rsidR="009D1D68" w:rsidRPr="009A0BFF">
        <w:rPr>
          <w:rFonts w:ascii="Arial" w:eastAsia="Arial" w:hAnsi="Arial" w:cs="Arial"/>
          <w:color w:val="auto"/>
        </w:rPr>
        <w:t xml:space="preserve">educación transformando </w:t>
      </w:r>
      <w:r w:rsidRPr="009A0BFF">
        <w:rPr>
          <w:rFonts w:ascii="Arial" w:eastAsia="Arial" w:hAnsi="Arial" w:cs="Arial"/>
          <w:color w:val="auto"/>
        </w:rPr>
        <w:t xml:space="preserve">la práctica docente; los profesores que están alineándose a la Reforma Integral de la Educación Media Superior (RIEMS), se prepara no sólo en competencias, sino también en el uso de las TIC fortaleciendo así su perfil profesional; con lo anterior se contribuye al desarrollo de conocimientos, habilidades y destrezas en alumnos. </w:t>
      </w:r>
    </w:p>
    <w:p w14:paraId="1AABB57B" w14:textId="77777777" w:rsidR="00DC14D3" w:rsidRPr="009A0BFF" w:rsidRDefault="00D811DB" w:rsidP="00837052">
      <w:pPr>
        <w:spacing w:before="120" w:after="120" w:line="360" w:lineRule="auto"/>
        <w:ind w:left="0" w:right="412"/>
        <w:jc w:val="both"/>
        <w:rPr>
          <w:rFonts w:ascii="Arial" w:eastAsia="Arial" w:hAnsi="Arial" w:cs="Arial"/>
          <w:color w:val="auto"/>
        </w:rPr>
      </w:pPr>
      <w:r w:rsidRPr="009A0BFF">
        <w:rPr>
          <w:rFonts w:ascii="Arial" w:eastAsia="Arial" w:hAnsi="Arial" w:cs="Arial"/>
          <w:color w:val="auto"/>
        </w:rPr>
        <w:t>El docente es considerado uno de los actores de la reforma, tiene la responsabilidad y el firme compromiso de formar personas de manera integral; para ello, es necesario utilizar la tecnología en distintos ambientes de aprendizaje.</w:t>
      </w:r>
    </w:p>
    <w:p w14:paraId="1EF4200D" w14:textId="79DC7FC3" w:rsidR="00DC14D3" w:rsidRPr="009A0BFF" w:rsidRDefault="00D811DB" w:rsidP="00AE24E1">
      <w:pPr>
        <w:spacing w:before="120" w:after="120" w:line="360" w:lineRule="auto"/>
        <w:ind w:left="0" w:right="554"/>
        <w:jc w:val="both"/>
        <w:rPr>
          <w:rFonts w:ascii="Arial" w:eastAsia="Arial" w:hAnsi="Arial" w:cs="Arial"/>
          <w:color w:val="auto"/>
        </w:rPr>
      </w:pPr>
      <w:r w:rsidRPr="009A0BFF">
        <w:rPr>
          <w:rFonts w:ascii="Arial" w:eastAsia="Arial" w:hAnsi="Arial" w:cs="Arial"/>
          <w:color w:val="auto"/>
        </w:rPr>
        <w:t>La inclusión de las TIC a la educación ejerce presión sobre las escuelas, mismas que ofrecen una formación integral acorde al nuevo modelo educativo; el uso y el dominio que los docentes tienen sobre ellas no es suficiente; sin embargo, es importante que cada unidad educativa cuente con áreas y equipo de cómputo adecuado, acceso a internet eficiente, se apegue a planes y programas ligados a la RIEMS, así como cubrir las necesidades que se pudiesen presentar con respecto a las competencias digitales por parte del profesorado; lo anterior, con la finalidad de proporcionar y dotar a los alumnos de herramientas que les permita desarrollar conocimientos, habilidades, aptitudes y valores, empleando el uso de las TIC de tal manera que se contribuya con la RIEMS a cerrar brechas en pro de “elevar la calidad educativa” según el objetivo 9 del acuerdo 444 del SNB (SEMS 2014, p.1</w:t>
      </w:r>
      <w:r w:rsidR="009D1D68" w:rsidRPr="009A0BFF">
        <w:rPr>
          <w:rFonts w:ascii="Arial" w:eastAsia="Arial" w:hAnsi="Arial" w:cs="Arial"/>
          <w:color w:val="auto"/>
        </w:rPr>
        <w:t xml:space="preserve"> (2)</w:t>
      </w:r>
      <w:r w:rsidR="00AE24E1">
        <w:rPr>
          <w:rFonts w:ascii="Arial" w:eastAsia="Arial" w:hAnsi="Arial" w:cs="Arial"/>
          <w:color w:val="auto"/>
        </w:rPr>
        <w:t>).</w:t>
      </w:r>
      <w:r w:rsidRPr="009A0BFF">
        <w:rPr>
          <w:rFonts w:ascii="Arial" w:eastAsia="Arial" w:hAnsi="Arial" w:cs="Arial"/>
          <w:color w:val="auto"/>
        </w:rPr>
        <w:t xml:space="preserve">            </w:t>
      </w:r>
    </w:p>
    <w:p w14:paraId="167E43A7" w14:textId="77777777" w:rsidR="00DC14D3" w:rsidRPr="009A0BFF" w:rsidRDefault="00D811DB" w:rsidP="00837052">
      <w:pPr>
        <w:spacing w:before="120" w:after="120" w:line="360" w:lineRule="auto"/>
        <w:ind w:left="0" w:right="554"/>
        <w:jc w:val="both"/>
        <w:rPr>
          <w:rFonts w:ascii="Arial" w:eastAsia="Arial" w:hAnsi="Arial" w:cs="Arial"/>
          <w:color w:val="auto"/>
        </w:rPr>
      </w:pPr>
      <w:r w:rsidRPr="009A0BFF">
        <w:rPr>
          <w:rFonts w:ascii="Arial" w:eastAsia="Arial" w:hAnsi="Arial" w:cs="Arial"/>
          <w:color w:val="auto"/>
        </w:rPr>
        <w:lastRenderedPageBreak/>
        <w:t xml:space="preserve">Los cambios que genera la inserción de las TIC al implementar la Reforma Integral de Educación Media Superior (RIEMS), se reflejan en los planes de estudio a través del currículo que diseñan las autoridades educativas, procurando la calidad y pertinencia de la educación; es por ello </w:t>
      </w:r>
      <w:proofErr w:type="gramStart"/>
      <w:r w:rsidRPr="009A0BFF">
        <w:rPr>
          <w:rFonts w:ascii="Arial" w:eastAsia="Arial" w:hAnsi="Arial" w:cs="Arial"/>
          <w:color w:val="auto"/>
        </w:rPr>
        <w:t>que</w:t>
      </w:r>
      <w:proofErr w:type="gramEnd"/>
      <w:r w:rsidRPr="009A0BFF">
        <w:rPr>
          <w:rFonts w:ascii="Arial" w:eastAsia="Arial" w:hAnsi="Arial" w:cs="Arial"/>
          <w:color w:val="auto"/>
        </w:rPr>
        <w:t xml:space="preserve"> la actitud de los maestros debe ser de apertura al cambio.</w:t>
      </w:r>
    </w:p>
    <w:p w14:paraId="728041A2" w14:textId="77777777" w:rsidR="00DC14D3" w:rsidRPr="009A0BFF" w:rsidRDefault="00D811DB" w:rsidP="00837052">
      <w:pPr>
        <w:spacing w:before="120" w:after="120" w:line="360" w:lineRule="auto"/>
        <w:ind w:left="0" w:right="554"/>
        <w:jc w:val="both"/>
        <w:rPr>
          <w:rFonts w:ascii="Arial" w:eastAsia="Arial" w:hAnsi="Arial" w:cs="Arial"/>
          <w:color w:val="auto"/>
        </w:rPr>
      </w:pPr>
      <w:r w:rsidRPr="009A0BFF">
        <w:rPr>
          <w:rFonts w:ascii="Arial" w:eastAsia="Arial" w:hAnsi="Arial" w:cs="Arial"/>
          <w:color w:val="auto"/>
        </w:rPr>
        <w:t>Respecto al uso y dominio de las TIC,  la mayoría de profesores se encuentran en la fase de saber utilizarlas; las TIC han modificado los modelos tradicionales de enseñanza-aprendizaje; la actualización docente es responsabilidad de la Secretaría de Educación Pública (SEP), el Sistema de Educación Media Superior (SEMS) y los subsistemas de educación media superior al implementar la reforma; la finalidad es formar al profesorado, potencializando las competencias docentes y digitales, fortaleciendo así su labor dentro del aula, ellos a su vez contribuirán al perfil de egreso del alumno.</w:t>
      </w:r>
    </w:p>
    <w:p w14:paraId="122D88F1" w14:textId="77777777" w:rsidR="00DC14D3" w:rsidRPr="009A0BFF" w:rsidRDefault="00D811DB" w:rsidP="00837052">
      <w:pPr>
        <w:spacing w:before="120" w:after="120" w:line="360" w:lineRule="auto"/>
        <w:ind w:left="0" w:right="554"/>
        <w:jc w:val="both"/>
        <w:rPr>
          <w:rFonts w:ascii="Arial" w:eastAsia="Arial" w:hAnsi="Arial" w:cs="Arial"/>
          <w:color w:val="auto"/>
        </w:rPr>
      </w:pPr>
      <w:r w:rsidRPr="009A0BFF">
        <w:rPr>
          <w:rFonts w:ascii="Arial" w:eastAsia="Arial" w:hAnsi="Arial" w:cs="Arial"/>
          <w:color w:val="auto"/>
        </w:rPr>
        <w:t>Adquirir competencias para utilizarlas dentro de la educación,  debe  manifestarse en la capacidad de innovar su práctica docente; algunas organizaciones proponen estándares en formación TIC para la educación; la Sociedad Internacional para la Tecnología en la Educación (ISTE) establece cinco estándares que los maestros deben desarrollar para mejorar su práctica docente y contribuir al aprendizaje en los alumnos con la utilización de las TIC: 1. toma en cuenta el aspecto pedagógico, 2. las políticas del currículo y las responsabilidades del manejo de las TIC en el aspecto moral, personal y ético, procurando crecer profesionalmente, 3.contemplando la operatividad del recurso tecnológico, 4. la relación del currículo y las TIC,  5. así como la medición de conocimientos esperados y su impacto.</w:t>
      </w:r>
    </w:p>
    <w:p w14:paraId="177BA1C2" w14:textId="5C83E3B3" w:rsidR="00DC14D3" w:rsidRPr="009A0BFF" w:rsidRDefault="00D811DB" w:rsidP="00837052">
      <w:pPr>
        <w:spacing w:before="120" w:after="120" w:line="360" w:lineRule="auto"/>
        <w:ind w:left="0" w:right="554"/>
        <w:jc w:val="both"/>
        <w:rPr>
          <w:rFonts w:ascii="Arial" w:eastAsia="Arial" w:hAnsi="Arial" w:cs="Arial"/>
          <w:color w:val="auto"/>
        </w:rPr>
      </w:pPr>
      <w:r w:rsidRPr="009A0BFF">
        <w:rPr>
          <w:rFonts w:ascii="Arial" w:eastAsia="Arial" w:hAnsi="Arial" w:cs="Arial"/>
          <w:color w:val="auto"/>
        </w:rPr>
        <w:t xml:space="preserve">Los estándares en competencias TIC son una serie de normas o lineamientos elaborados y adoptados por distintos organismos a nivel internacional, mismos que buscan regular e implementar dichas normas a través de una estandarización en competencias TIC, en los cuales se detallan de manera específica las competencias y conocimientos que se deben de poseer al hacer uso de la tecnología aplicada en la educación; los estándares en TIC se les agrupa por categorías, fases y objetivos a cumplir; comparten cinco categorías: “estándares teóricos, estándares </w:t>
      </w:r>
      <w:r w:rsidRPr="009A0BFF">
        <w:rPr>
          <w:rFonts w:ascii="Arial" w:eastAsia="Arial" w:hAnsi="Arial" w:cs="Arial"/>
          <w:color w:val="auto"/>
        </w:rPr>
        <w:lastRenderedPageBreak/>
        <w:t>pedagógicos, estándares metodológicos, estándares didácticos y estándares evaluativos”, los aspectos que contemplan los estándares que proponen diversas organismos giran en torno las políticas educativas, aspectos pedagógicos, lo metodológico, el aspecto didáctico y la fase de la evaluación.</w:t>
      </w:r>
    </w:p>
    <w:p w14:paraId="0458FBFC" w14:textId="28219E14" w:rsidR="003E4EAF" w:rsidRPr="00A50F7A" w:rsidRDefault="00D811DB" w:rsidP="00837052">
      <w:pPr>
        <w:spacing w:before="120" w:after="120" w:line="360" w:lineRule="auto"/>
        <w:ind w:left="0" w:right="0"/>
        <w:jc w:val="both"/>
        <w:rPr>
          <w:rFonts w:ascii="Arial" w:eastAsia="Arial" w:hAnsi="Arial" w:cs="Arial"/>
          <w:b/>
          <w:bCs/>
          <w:color w:val="auto"/>
        </w:rPr>
      </w:pPr>
      <w:r w:rsidRPr="00A50F7A">
        <w:rPr>
          <w:rFonts w:ascii="Arial" w:eastAsia="Arial" w:hAnsi="Arial" w:cs="Arial"/>
          <w:b/>
          <w:bCs/>
          <w:color w:val="auto"/>
        </w:rPr>
        <w:t xml:space="preserve">Competencias: </w:t>
      </w:r>
      <w:r w:rsidR="003E4EAF" w:rsidRPr="00A50F7A">
        <w:rPr>
          <w:rFonts w:ascii="Arial" w:eastAsia="Arial" w:hAnsi="Arial" w:cs="Arial"/>
          <w:b/>
          <w:bCs/>
          <w:color w:val="auto"/>
        </w:rPr>
        <w:t xml:space="preserve"> </w:t>
      </w:r>
    </w:p>
    <w:p w14:paraId="5AFC7D0E" w14:textId="1B7055AE" w:rsidR="003E4EAF" w:rsidRPr="009A0BFF" w:rsidRDefault="003E4EAF" w:rsidP="00A50F7A">
      <w:pPr>
        <w:spacing w:before="120" w:after="120" w:line="360" w:lineRule="auto"/>
        <w:ind w:left="0" w:right="567"/>
        <w:jc w:val="both"/>
        <w:rPr>
          <w:rFonts w:ascii="Arial" w:eastAsia="Arial" w:hAnsi="Arial" w:cs="Arial"/>
          <w:color w:val="auto"/>
        </w:rPr>
      </w:pPr>
      <w:r w:rsidRPr="009A0BFF">
        <w:rPr>
          <w:rFonts w:ascii="Arial" w:eastAsia="Arial" w:hAnsi="Arial" w:cs="Arial"/>
          <w:color w:val="auto"/>
        </w:rPr>
        <w:t>Es</w:t>
      </w:r>
      <w:r w:rsidR="00D811DB" w:rsidRPr="009A0BFF">
        <w:rPr>
          <w:rFonts w:ascii="Arial" w:eastAsia="Arial" w:hAnsi="Arial" w:cs="Arial"/>
          <w:color w:val="auto"/>
        </w:rPr>
        <w:t xml:space="preserve"> el conjunto de conocimientos, habilidades, actitudes, </w:t>
      </w:r>
      <w:r w:rsidR="00A50F7A" w:rsidRPr="009A0BFF">
        <w:rPr>
          <w:rFonts w:ascii="Arial" w:eastAsia="Arial" w:hAnsi="Arial" w:cs="Arial"/>
          <w:color w:val="auto"/>
        </w:rPr>
        <w:t>comprensiones</w:t>
      </w:r>
      <w:r w:rsidR="00A50F7A">
        <w:rPr>
          <w:rFonts w:ascii="Arial" w:eastAsia="Arial" w:hAnsi="Arial" w:cs="Arial"/>
          <w:color w:val="auto"/>
        </w:rPr>
        <w:t xml:space="preserve"> </w:t>
      </w:r>
      <w:r w:rsidR="00A50F7A" w:rsidRPr="009A0BFF">
        <w:rPr>
          <w:rFonts w:ascii="Arial" w:eastAsia="Arial" w:hAnsi="Arial" w:cs="Arial"/>
          <w:color w:val="auto"/>
        </w:rPr>
        <w:t>y</w:t>
      </w:r>
      <w:r w:rsidR="00D811DB" w:rsidRPr="009A0BFF">
        <w:rPr>
          <w:rFonts w:ascii="Arial" w:eastAsia="Arial" w:hAnsi="Arial" w:cs="Arial"/>
          <w:color w:val="auto"/>
        </w:rPr>
        <w:t xml:space="preserve"> disposiciones cognitivas, </w:t>
      </w:r>
      <w:r w:rsidR="004614E1" w:rsidRPr="009A0BFF">
        <w:rPr>
          <w:rFonts w:ascii="Arial" w:eastAsia="Arial" w:hAnsi="Arial" w:cs="Arial"/>
          <w:color w:val="auto"/>
        </w:rPr>
        <w:t>socioafectivas</w:t>
      </w:r>
      <w:r w:rsidR="00D811DB" w:rsidRPr="009A0BFF">
        <w:rPr>
          <w:rFonts w:ascii="Arial" w:eastAsia="Arial" w:hAnsi="Arial" w:cs="Arial"/>
          <w:color w:val="auto"/>
        </w:rPr>
        <w:t xml:space="preserve"> y psicomotoras apropiada</w:t>
      </w:r>
      <w:r w:rsidR="00A50F7A">
        <w:rPr>
          <w:rFonts w:ascii="Arial" w:eastAsia="Arial" w:hAnsi="Arial" w:cs="Arial"/>
          <w:color w:val="auto"/>
        </w:rPr>
        <w:t xml:space="preserve"> </w:t>
      </w:r>
      <w:r w:rsidR="00D811DB" w:rsidRPr="009A0BFF">
        <w:rPr>
          <w:rFonts w:ascii="Arial" w:eastAsia="Arial" w:hAnsi="Arial" w:cs="Arial"/>
          <w:color w:val="auto"/>
        </w:rPr>
        <w:t xml:space="preserve">mente relacionadas entre sí para facilitar el desempeño flexible, </w:t>
      </w:r>
      <w:proofErr w:type="gramStart"/>
      <w:r w:rsidR="00D811DB" w:rsidRPr="009A0BFF">
        <w:rPr>
          <w:rFonts w:ascii="Arial" w:eastAsia="Arial" w:hAnsi="Arial" w:cs="Arial"/>
          <w:color w:val="auto"/>
        </w:rPr>
        <w:t>eficaz</w:t>
      </w:r>
      <w:r w:rsidR="00A50F7A">
        <w:rPr>
          <w:rFonts w:ascii="Arial" w:eastAsia="Arial" w:hAnsi="Arial" w:cs="Arial"/>
          <w:color w:val="auto"/>
        </w:rPr>
        <w:t xml:space="preserve"> </w:t>
      </w:r>
      <w:r w:rsidR="00D811DB" w:rsidRPr="009A0BFF">
        <w:rPr>
          <w:rFonts w:ascii="Arial" w:eastAsia="Arial" w:hAnsi="Arial" w:cs="Arial"/>
          <w:color w:val="auto"/>
        </w:rPr>
        <w:t xml:space="preserve"> y</w:t>
      </w:r>
      <w:proofErr w:type="gramEnd"/>
      <w:r w:rsidR="00D811DB" w:rsidRPr="009A0BFF">
        <w:rPr>
          <w:rFonts w:ascii="Arial" w:eastAsia="Arial" w:hAnsi="Arial" w:cs="Arial"/>
          <w:color w:val="auto"/>
        </w:rPr>
        <w:t xml:space="preserve"> con</w:t>
      </w:r>
      <w:r w:rsidR="004614E1">
        <w:rPr>
          <w:rFonts w:ascii="Arial" w:eastAsia="Arial" w:hAnsi="Arial" w:cs="Arial"/>
          <w:color w:val="auto"/>
        </w:rPr>
        <w:t xml:space="preserve"> </w:t>
      </w:r>
      <w:r w:rsidR="00D811DB" w:rsidRPr="009A0BFF">
        <w:rPr>
          <w:rFonts w:ascii="Arial" w:eastAsia="Arial" w:hAnsi="Arial" w:cs="Arial"/>
          <w:color w:val="auto"/>
        </w:rPr>
        <w:t xml:space="preserve"> sentido de una actividad en contextos relativamente nuevos y retadores</w:t>
      </w:r>
      <w:r w:rsidR="00E623E6">
        <w:rPr>
          <w:rFonts w:ascii="Arial" w:eastAsia="Arial" w:hAnsi="Arial" w:cs="Arial"/>
          <w:color w:val="auto"/>
        </w:rPr>
        <w:t xml:space="preserve"> (Secretaria de Educación</w:t>
      </w:r>
      <w:r w:rsidR="00A50F7A">
        <w:rPr>
          <w:rFonts w:ascii="Arial" w:eastAsia="Arial" w:hAnsi="Arial" w:cs="Arial"/>
          <w:color w:val="auto"/>
        </w:rPr>
        <w:t>,</w:t>
      </w:r>
      <w:r w:rsidR="00E623E6">
        <w:rPr>
          <w:rFonts w:ascii="Arial" w:eastAsia="Arial" w:hAnsi="Arial" w:cs="Arial"/>
          <w:color w:val="auto"/>
        </w:rPr>
        <w:t xml:space="preserve"> 2012)</w:t>
      </w:r>
      <w:r w:rsidRPr="009A0BFF">
        <w:rPr>
          <w:rFonts w:ascii="Arial" w:eastAsia="Arial" w:hAnsi="Arial" w:cs="Arial"/>
          <w:color w:val="auto"/>
        </w:rPr>
        <w:t xml:space="preserve"> </w:t>
      </w:r>
    </w:p>
    <w:p w14:paraId="46FF7781" w14:textId="61EACB1E" w:rsidR="00DC14D3" w:rsidRPr="009A0BFF" w:rsidRDefault="00D811DB" w:rsidP="00A50F7A">
      <w:pPr>
        <w:spacing w:before="120" w:after="120" w:line="360" w:lineRule="auto"/>
        <w:ind w:left="0" w:right="567"/>
        <w:jc w:val="both"/>
        <w:rPr>
          <w:rFonts w:ascii="Arial" w:eastAsia="Arial" w:hAnsi="Arial" w:cs="Arial"/>
          <w:color w:val="auto"/>
        </w:rPr>
      </w:pPr>
      <w:r w:rsidRPr="009A0BFF">
        <w:rPr>
          <w:rFonts w:ascii="Arial" w:eastAsia="Arial" w:hAnsi="Arial" w:cs="Arial"/>
          <w:color w:val="auto"/>
        </w:rPr>
        <w:t xml:space="preserve">Las competencias que deben desarrollar los docentes dentro del contexto </w:t>
      </w:r>
      <w:r w:rsidR="00A50F7A">
        <w:rPr>
          <w:rFonts w:ascii="Arial" w:eastAsia="Arial" w:hAnsi="Arial" w:cs="Arial"/>
          <w:color w:val="auto"/>
        </w:rPr>
        <w:t>e</w:t>
      </w:r>
      <w:r w:rsidRPr="009A0BFF">
        <w:rPr>
          <w:rFonts w:ascii="Arial" w:eastAsia="Arial" w:hAnsi="Arial" w:cs="Arial"/>
          <w:color w:val="auto"/>
        </w:rPr>
        <w:t xml:space="preserve">specífico de la innovación educativa con uso de </w:t>
      </w:r>
      <w:r w:rsidR="00C80C60" w:rsidRPr="009A0BFF">
        <w:rPr>
          <w:rFonts w:ascii="Arial" w:eastAsia="Arial" w:hAnsi="Arial" w:cs="Arial"/>
          <w:color w:val="auto"/>
        </w:rPr>
        <w:t>TI</w:t>
      </w:r>
      <w:r w:rsidR="00C80C60">
        <w:rPr>
          <w:rFonts w:ascii="Arial" w:eastAsia="Arial" w:hAnsi="Arial" w:cs="Arial"/>
          <w:color w:val="auto"/>
        </w:rPr>
        <w:t>C</w:t>
      </w:r>
      <w:r w:rsidRPr="009A0BFF">
        <w:rPr>
          <w:rFonts w:ascii="Arial" w:eastAsia="Arial" w:hAnsi="Arial" w:cs="Arial"/>
          <w:color w:val="auto"/>
        </w:rPr>
        <w:t xml:space="preserve"> son las siguientes: </w:t>
      </w:r>
    </w:p>
    <w:p w14:paraId="4D29A152" w14:textId="0F93DF02" w:rsidR="009A0BFF" w:rsidRPr="009A0BFF" w:rsidRDefault="00D811DB" w:rsidP="00837052">
      <w:pPr>
        <w:spacing w:before="120" w:after="120" w:line="360" w:lineRule="auto"/>
        <w:ind w:left="-142" w:firstLine="142"/>
        <w:jc w:val="both"/>
        <w:rPr>
          <w:rFonts w:ascii="Arial" w:eastAsia="Arial" w:hAnsi="Arial" w:cs="Arial"/>
          <w:color w:val="auto"/>
        </w:rPr>
      </w:pPr>
      <w:r w:rsidRPr="009A0BFF">
        <w:rPr>
          <w:rFonts w:ascii="Arial" w:eastAsia="Arial" w:hAnsi="Arial" w:cs="Arial"/>
          <w:color w:val="auto"/>
        </w:rPr>
        <w:t>Los docentes deben estar en capacidad de</w:t>
      </w:r>
      <w:r w:rsidR="00E623E6">
        <w:rPr>
          <w:rFonts w:ascii="Arial" w:eastAsia="Arial" w:hAnsi="Arial" w:cs="Arial"/>
          <w:color w:val="auto"/>
        </w:rPr>
        <w:t>: (UNESCO 2019)</w:t>
      </w:r>
    </w:p>
    <w:p w14:paraId="615AD632" w14:textId="612CA2FE" w:rsidR="00DC14D3" w:rsidRPr="006778F3" w:rsidRDefault="00D811DB" w:rsidP="00837052">
      <w:pPr>
        <w:spacing w:before="120" w:after="120" w:line="360" w:lineRule="auto"/>
        <w:ind w:left="0"/>
        <w:jc w:val="both"/>
        <w:rPr>
          <w:rFonts w:ascii="Arial" w:eastAsia="Arial" w:hAnsi="Arial" w:cs="Arial"/>
          <w:color w:val="auto"/>
        </w:rPr>
      </w:pPr>
      <w:r w:rsidRPr="006778F3">
        <w:rPr>
          <w:rFonts w:ascii="Arial" w:eastAsia="Arial" w:hAnsi="Arial" w:cs="Arial"/>
          <w:color w:val="auto"/>
        </w:rPr>
        <w:t xml:space="preserve">Concordar los estándares específicos del plan de estudios con software y aplicaciones informáticas específicas, y escribir cómo estas aplicaciones respaldan los estándares en cuestión.  </w:t>
      </w:r>
    </w:p>
    <w:p w14:paraId="74D82955" w14:textId="77777777" w:rsidR="00DC14D3" w:rsidRPr="009A0BFF" w:rsidRDefault="00D811DB" w:rsidP="00837052">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Mediante la selección de  varias herramientas específicas de las TIC para una asignatura; y pedir a los participantes que identifiquen los estándares específicos del plan de estudios asociados a esas herramientas y discutan cómo éstos se pueden apoyar en las TIC, por ejemplo: el desarrollo de proyectos a través de la ciencia experimental, la exploración, atender las necesidades del mundo, desarrollar la escritura, redacción y composición, incorporar nuevas dimensiones de la vida de los seres humanos, ampliar el concepto de ciudadanía.</w:t>
      </w:r>
    </w:p>
    <w:p w14:paraId="23B694AC" w14:textId="77777777" w:rsidR="00DC14D3" w:rsidRPr="009A0BFF" w:rsidRDefault="00D811DB" w:rsidP="00A50F7A">
      <w:pPr>
        <w:numPr>
          <w:ilvl w:val="0"/>
          <w:numId w:val="4"/>
        </w:numPr>
        <w:pBdr>
          <w:top w:val="nil"/>
          <w:left w:val="nil"/>
          <w:bottom w:val="nil"/>
          <w:right w:val="nil"/>
          <w:between w:val="nil"/>
        </w:pBdr>
        <w:spacing w:before="120" w:after="120" w:line="360" w:lineRule="auto"/>
        <w:ind w:left="0" w:firstLine="0"/>
        <w:jc w:val="both"/>
        <w:rPr>
          <w:rFonts w:ascii="Arial" w:eastAsia="Arial" w:hAnsi="Arial" w:cs="Arial"/>
          <w:color w:val="auto"/>
        </w:rPr>
      </w:pPr>
      <w:r w:rsidRPr="009A0BFF">
        <w:rPr>
          <w:rFonts w:ascii="Arial" w:eastAsia="Arial" w:hAnsi="Arial" w:cs="Arial"/>
          <w:color w:val="auto"/>
        </w:rPr>
        <w:t xml:space="preserve"> Ayudar a los estudiantes, en el contexto de sus asignaturas, a alcanzar habilidades en el uso de las TIC.</w:t>
      </w:r>
    </w:p>
    <w:p w14:paraId="2E724874" w14:textId="10C448B7" w:rsidR="00DC14D3" w:rsidRPr="009A0BFF" w:rsidRDefault="00D811DB" w:rsidP="00A50F7A">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 xml:space="preserve">Proponiendo a los participantes que preparen un proyecto de clase sobre un tema específico de una asignatura que incluya instrucción sobre la utilización de las TIC. Más concretamente: procesadores de texto, navegadores de Internet, correo </w:t>
      </w:r>
      <w:r w:rsidRPr="009A0BFF">
        <w:rPr>
          <w:rFonts w:ascii="Arial" w:eastAsia="Arial" w:hAnsi="Arial" w:cs="Arial"/>
          <w:color w:val="auto"/>
        </w:rPr>
        <w:lastRenderedPageBreak/>
        <w:t xml:space="preserve">electrónico, blogs, wikis y otras tecnologías emergentes. </w:t>
      </w:r>
      <w:proofErr w:type="gramStart"/>
      <w:r w:rsidRPr="009A0BFF">
        <w:rPr>
          <w:rFonts w:ascii="Arial" w:eastAsia="Arial" w:hAnsi="Arial" w:cs="Arial"/>
          <w:color w:val="auto"/>
        </w:rPr>
        <w:t>Pedirles</w:t>
      </w:r>
      <w:proofErr w:type="gramEnd"/>
      <w:r w:rsidRPr="009A0BFF">
        <w:rPr>
          <w:rFonts w:ascii="Arial" w:eastAsia="Arial" w:hAnsi="Arial" w:cs="Arial"/>
          <w:color w:val="auto"/>
        </w:rPr>
        <w:t xml:space="preserve"> además que se los presenten a sus colegas y que les enseñen habilidades en estas herramientas.</w:t>
      </w:r>
    </w:p>
    <w:p w14:paraId="715245EE" w14:textId="77777777" w:rsidR="00DC14D3" w:rsidRPr="009A0BFF" w:rsidRDefault="00D811DB" w:rsidP="00A50F7A">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3. Utilizar las TIC para evaluar la adquisición de conocimientos, en asignaturas escolares, por parte de los estudiantes e informarles sobre sus progresos utilizando evaluaciones tanto formativas como sumativas (acumulativa).</w:t>
      </w:r>
    </w:p>
    <w:p w14:paraId="7C51B9B6" w14:textId="77777777" w:rsidR="00DC14D3" w:rsidRPr="009A0BFF" w:rsidRDefault="00D811DB" w:rsidP="00A50F7A">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Proponer a los participantes que integren, en sus proyectos de clase, las TIC y determinados tipos de software para hacer evaluaciones formativas y sumativas y que luego intercambien esos proyectos con otros educadores para obtener recomendaciones de ellos en el contexto de una comunidad profesional de aprendizaje.</w:t>
      </w:r>
    </w:p>
    <w:p w14:paraId="664E7DDD" w14:textId="77777777" w:rsidR="00DC14D3" w:rsidRPr="009A0BFF" w:rsidRDefault="00D811DB" w:rsidP="00837052">
      <w:pPr>
        <w:numPr>
          <w:ilvl w:val="0"/>
          <w:numId w:val="2"/>
        </w:numPr>
        <w:pBdr>
          <w:top w:val="nil"/>
          <w:left w:val="nil"/>
          <w:bottom w:val="nil"/>
          <w:right w:val="nil"/>
          <w:between w:val="nil"/>
        </w:pBdr>
        <w:spacing w:before="120" w:after="120" w:line="360" w:lineRule="auto"/>
        <w:jc w:val="both"/>
        <w:rPr>
          <w:rFonts w:ascii="Arial" w:hAnsi="Arial" w:cs="Arial"/>
          <w:color w:val="auto"/>
        </w:rPr>
      </w:pPr>
      <w:r w:rsidRPr="009A0BFF">
        <w:rPr>
          <w:rFonts w:ascii="Arial" w:eastAsia="Arial" w:hAnsi="Arial" w:cs="Arial"/>
          <w:color w:val="auto"/>
        </w:rPr>
        <w:t>En lo que concierne específicamente a Competencias Pedagógicas, los docentes deben estar en capacidad de:</w:t>
      </w:r>
    </w:p>
    <w:p w14:paraId="6C3F8623" w14:textId="77777777" w:rsidR="00DC14D3" w:rsidRPr="009A0BFF" w:rsidRDefault="00DC14D3" w:rsidP="00837052">
      <w:pPr>
        <w:pBdr>
          <w:top w:val="nil"/>
          <w:left w:val="nil"/>
          <w:bottom w:val="nil"/>
          <w:right w:val="nil"/>
          <w:between w:val="nil"/>
        </w:pBdr>
        <w:spacing w:before="120" w:after="120" w:line="360" w:lineRule="auto"/>
        <w:ind w:left="360"/>
        <w:jc w:val="both"/>
        <w:rPr>
          <w:rFonts w:ascii="Arial" w:eastAsia="Arial" w:hAnsi="Arial" w:cs="Arial"/>
          <w:color w:val="auto"/>
        </w:rPr>
      </w:pPr>
    </w:p>
    <w:p w14:paraId="5C09DA69" w14:textId="77777777" w:rsidR="00DC14D3" w:rsidRPr="009A0BFF" w:rsidRDefault="00D811DB" w:rsidP="00A50F7A">
      <w:pPr>
        <w:numPr>
          <w:ilvl w:val="0"/>
          <w:numId w:val="1"/>
        </w:numPr>
        <w:pBdr>
          <w:top w:val="nil"/>
          <w:left w:val="nil"/>
          <w:bottom w:val="nil"/>
          <w:right w:val="nil"/>
          <w:between w:val="nil"/>
        </w:pBdr>
        <w:spacing w:before="120" w:after="120" w:line="360" w:lineRule="auto"/>
        <w:ind w:left="0" w:firstLine="0"/>
        <w:jc w:val="both"/>
        <w:rPr>
          <w:rFonts w:ascii="Arial" w:eastAsia="Arial" w:hAnsi="Arial" w:cs="Arial"/>
          <w:color w:val="auto"/>
        </w:rPr>
      </w:pPr>
      <w:r w:rsidRPr="009A0BFF">
        <w:rPr>
          <w:rFonts w:ascii="Arial" w:eastAsia="Arial" w:hAnsi="Arial" w:cs="Arial"/>
          <w:color w:val="auto"/>
        </w:rPr>
        <w:t>Describir cómo la didáctica y las TIC se pueden utilizar para contribuir a que los estudiantes alcancen conocimientos en las asignaturas escolares.</w:t>
      </w:r>
    </w:p>
    <w:p w14:paraId="010CC4FE" w14:textId="77777777" w:rsidR="00DC14D3" w:rsidRPr="009A0BFF" w:rsidRDefault="00D811DB" w:rsidP="00A50F7A">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Describir cómo la utilización de las TIC y de determinados tipos de software puede contribuir a que los estudiantes alcancen conocimientos en asignaturas escolares y mostrar, cómo el uso de esas tecnologías digitales puede complementar los métodos didácticos utilizados en clase (cursos magistrales y demostraciones).</w:t>
      </w:r>
    </w:p>
    <w:p w14:paraId="61EDE564" w14:textId="77777777" w:rsidR="00DC14D3" w:rsidRPr="009A0BFF" w:rsidRDefault="00D811DB" w:rsidP="00A50F7A">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 xml:space="preserve">2.  Incorporar en los proyectos de clase actividades adecuadas que integren las TIC, a fin de contribuir a que los estudiantes adquieran conocimientos en asignaturas escolares. </w:t>
      </w:r>
    </w:p>
    <w:p w14:paraId="7E86121B" w14:textId="77777777" w:rsidR="00DC14D3" w:rsidRPr="009A0BFF" w:rsidRDefault="00D811DB" w:rsidP="00216A25">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 xml:space="preserve">Proponer a los participantes que elaboren proyectos de clase que integren software de tutoría (tutoriales) y de instrucción y práctica, así como recursos y contenidos digitales. Pedir a los participantes que intercambien esos proyectos y obtengan recomendaciones de otros colegas. Algunos de ellos podrían ser, videotutoriales en áreas como matemáticas, actividades en Google </w:t>
      </w:r>
      <w:proofErr w:type="spellStart"/>
      <w:r w:rsidRPr="009A0BFF">
        <w:rPr>
          <w:rFonts w:ascii="Arial" w:eastAsia="Arial" w:hAnsi="Arial" w:cs="Arial"/>
          <w:color w:val="auto"/>
        </w:rPr>
        <w:t>Earth</w:t>
      </w:r>
      <w:proofErr w:type="spellEnd"/>
      <w:r w:rsidRPr="009A0BFF">
        <w:rPr>
          <w:rFonts w:ascii="Arial" w:eastAsia="Arial" w:hAnsi="Arial" w:cs="Arial"/>
          <w:color w:val="auto"/>
        </w:rPr>
        <w:t>, recursos para Química, visita a museos interactivos, entre otros.</w:t>
      </w:r>
    </w:p>
    <w:p w14:paraId="787186DF" w14:textId="77777777" w:rsidR="00DC14D3" w:rsidRPr="009A0BFF" w:rsidRDefault="00D811DB" w:rsidP="00216A25">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lastRenderedPageBreak/>
        <w:t>3. Utilizar software de presentación multimedia y recursos informáticos para      complementar la enseñanza.</w:t>
      </w:r>
    </w:p>
    <w:p w14:paraId="36501CF6" w14:textId="77777777" w:rsidR="00DC14D3" w:rsidRPr="009A0BFF" w:rsidRDefault="00D811DB" w:rsidP="00216A25">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Mostrar la utilización de software de presentación multimedia y otros recursos informáticos para complementar un curso magistral; suministrar una serie de ejemplos de presentaciones multimedia educativas; solicitar a los participantes que elaboren un proyecto de clase que incluya la utilización del presentador multimedia; y pedirles que utilicen este software para preparar una presentación.</w:t>
      </w:r>
    </w:p>
    <w:p w14:paraId="3A73DE43" w14:textId="77777777" w:rsidR="00DC14D3" w:rsidRPr="009A0BFF" w:rsidRDefault="00DC14D3" w:rsidP="00837052">
      <w:pPr>
        <w:pBdr>
          <w:top w:val="nil"/>
          <w:left w:val="nil"/>
          <w:bottom w:val="nil"/>
          <w:right w:val="nil"/>
          <w:between w:val="nil"/>
        </w:pBdr>
        <w:spacing w:before="120" w:after="120" w:line="360" w:lineRule="auto"/>
        <w:ind w:left="1080"/>
        <w:jc w:val="both"/>
        <w:rPr>
          <w:rFonts w:ascii="Arial" w:eastAsia="Arial" w:hAnsi="Arial" w:cs="Arial"/>
          <w:color w:val="auto"/>
        </w:rPr>
      </w:pPr>
    </w:p>
    <w:p w14:paraId="0A228277" w14:textId="0A3F694A" w:rsidR="00DC14D3" w:rsidRPr="009A0BFF" w:rsidRDefault="00216A25" w:rsidP="00837052">
      <w:pPr>
        <w:numPr>
          <w:ilvl w:val="0"/>
          <w:numId w:val="2"/>
        </w:numPr>
        <w:pBdr>
          <w:top w:val="nil"/>
          <w:left w:val="nil"/>
          <w:bottom w:val="nil"/>
          <w:right w:val="nil"/>
          <w:between w:val="nil"/>
        </w:pBdr>
        <w:spacing w:before="120" w:after="120" w:line="360" w:lineRule="auto"/>
        <w:jc w:val="both"/>
        <w:rPr>
          <w:rFonts w:ascii="Arial" w:hAnsi="Arial" w:cs="Arial"/>
          <w:color w:val="auto"/>
        </w:rPr>
      </w:pPr>
      <w:r w:rsidRPr="009A0BFF">
        <w:rPr>
          <w:rFonts w:ascii="Arial" w:eastAsia="Arial" w:hAnsi="Arial" w:cs="Arial"/>
          <w:color w:val="auto"/>
        </w:rPr>
        <w:t>De acuerdo con el</w:t>
      </w:r>
      <w:r w:rsidR="00D811DB" w:rsidRPr="009A0BFF">
        <w:rPr>
          <w:rFonts w:ascii="Arial" w:eastAsia="Arial" w:hAnsi="Arial" w:cs="Arial"/>
          <w:color w:val="auto"/>
        </w:rPr>
        <w:t xml:space="preserve"> uso de TIC </w:t>
      </w:r>
      <w:r w:rsidRPr="009A0BFF">
        <w:rPr>
          <w:rFonts w:ascii="Arial" w:eastAsia="Arial" w:hAnsi="Arial" w:cs="Arial"/>
          <w:color w:val="auto"/>
        </w:rPr>
        <w:t>más</w:t>
      </w:r>
      <w:r w:rsidR="00D811DB" w:rsidRPr="009A0BFF">
        <w:rPr>
          <w:rFonts w:ascii="Arial" w:eastAsia="Arial" w:hAnsi="Arial" w:cs="Arial"/>
          <w:color w:val="auto"/>
        </w:rPr>
        <w:t xml:space="preserve"> específicamente o a la Competencia Tecnológica</w:t>
      </w:r>
      <w:r w:rsidR="000B62A3">
        <w:rPr>
          <w:rFonts w:ascii="Arial" w:eastAsia="Arial" w:hAnsi="Arial" w:cs="Arial"/>
          <w:color w:val="auto"/>
        </w:rPr>
        <w:t xml:space="preserve">, </w:t>
      </w:r>
      <w:r w:rsidR="00D811DB" w:rsidRPr="009A0BFF">
        <w:rPr>
          <w:rFonts w:ascii="Arial" w:eastAsia="Arial" w:hAnsi="Arial" w:cs="Arial"/>
          <w:color w:val="auto"/>
        </w:rPr>
        <w:t>el docente debe estar en capacidad de:</w:t>
      </w:r>
    </w:p>
    <w:p w14:paraId="68F3C5B3" w14:textId="3AF256C2" w:rsidR="00DC14D3" w:rsidRPr="009A0BFF" w:rsidRDefault="00D811DB" w:rsidP="00216A25">
      <w:pPr>
        <w:pBdr>
          <w:top w:val="nil"/>
          <w:left w:val="nil"/>
          <w:bottom w:val="nil"/>
          <w:right w:val="nil"/>
          <w:between w:val="nil"/>
        </w:pBdr>
        <w:spacing w:before="120" w:after="120" w:line="360" w:lineRule="auto"/>
        <w:ind w:left="-284" w:firstLine="284"/>
        <w:jc w:val="both"/>
        <w:rPr>
          <w:rFonts w:ascii="Arial" w:eastAsia="Arial" w:hAnsi="Arial" w:cs="Arial"/>
          <w:color w:val="auto"/>
        </w:rPr>
      </w:pPr>
      <w:r w:rsidRPr="009A0BFF">
        <w:rPr>
          <w:rFonts w:ascii="Arial" w:eastAsia="Arial" w:hAnsi="Arial" w:cs="Arial"/>
          <w:color w:val="auto"/>
        </w:rPr>
        <w:t>1. Describir y demostrar el uso de hardware común.</w:t>
      </w:r>
    </w:p>
    <w:p w14:paraId="6AF46640" w14:textId="77777777" w:rsidR="00DC14D3" w:rsidRPr="009A0BFF" w:rsidRDefault="00D811DB" w:rsidP="00216A25">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Examinar y demostrar el funcionamiento del hardware más básico: computadores de escritorio (PC), portátiles y de mano (tipo Palm); impresoras y escáneres. Como ejemplo: actualizar el sistema operativo, manejo adecuado del teclado, saber utilizar impresoras, escaneo de documentos.</w:t>
      </w:r>
    </w:p>
    <w:p w14:paraId="3D03999D" w14:textId="77777777" w:rsidR="00DC14D3" w:rsidRPr="009A0BFF" w:rsidRDefault="00D811DB" w:rsidP="00216A25">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2. Describir y demostrar tareas y utilizaciones básicas de procesadores de texto tales como digitación, edición, formateo e impresión de textos.</w:t>
      </w:r>
    </w:p>
    <w:p w14:paraId="4E28F952" w14:textId="55A1E66E" w:rsidR="00DC14D3" w:rsidRPr="009A0BFF" w:rsidRDefault="00D811DB" w:rsidP="00216A25">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 xml:space="preserve">Examinar y presentar las funciones básicas de los procesadores de texto y demostrar cómo se usan en la enseñanza. Proponer a los participantes que creen un documento textual utilizando estos procesadores; por ejemplo: utilización de editores en línea, como documentos en Word drive, </w:t>
      </w:r>
      <w:proofErr w:type="spellStart"/>
      <w:r w:rsidRPr="009A0BFF">
        <w:rPr>
          <w:rFonts w:ascii="Arial" w:eastAsia="Arial" w:hAnsi="Arial" w:cs="Arial"/>
          <w:color w:val="auto"/>
        </w:rPr>
        <w:t>power</w:t>
      </w:r>
      <w:proofErr w:type="spellEnd"/>
      <w:r w:rsidRPr="009A0BFF">
        <w:rPr>
          <w:rFonts w:ascii="Arial" w:eastAsia="Arial" w:hAnsi="Arial" w:cs="Arial"/>
          <w:color w:val="auto"/>
        </w:rPr>
        <w:t xml:space="preserve"> </w:t>
      </w:r>
      <w:proofErr w:type="spellStart"/>
      <w:r w:rsidRPr="009A0BFF">
        <w:rPr>
          <w:rFonts w:ascii="Arial" w:eastAsia="Arial" w:hAnsi="Arial" w:cs="Arial"/>
          <w:color w:val="auto"/>
        </w:rPr>
        <w:t>point</w:t>
      </w:r>
      <w:proofErr w:type="spellEnd"/>
      <w:r w:rsidRPr="009A0BFF">
        <w:rPr>
          <w:rFonts w:ascii="Arial" w:eastAsia="Arial" w:hAnsi="Arial" w:cs="Arial"/>
          <w:color w:val="auto"/>
        </w:rPr>
        <w:t>, infografías digitales, uso de pizarras virtuales</w:t>
      </w:r>
    </w:p>
    <w:p w14:paraId="14F19E1A" w14:textId="445A1B24" w:rsidR="00DC14D3" w:rsidRPr="009A0BFF" w:rsidRDefault="00216A25" w:rsidP="00216A25">
      <w:pPr>
        <w:pBdr>
          <w:top w:val="nil"/>
          <w:left w:val="nil"/>
          <w:bottom w:val="nil"/>
          <w:right w:val="nil"/>
          <w:between w:val="nil"/>
        </w:pBdr>
        <w:spacing w:before="120" w:after="120" w:line="360" w:lineRule="auto"/>
        <w:ind w:left="0"/>
        <w:jc w:val="both"/>
        <w:rPr>
          <w:rFonts w:ascii="Arial" w:eastAsia="Arial" w:hAnsi="Arial" w:cs="Arial"/>
          <w:color w:val="auto"/>
        </w:rPr>
      </w:pPr>
      <w:r>
        <w:rPr>
          <w:rFonts w:ascii="Arial" w:eastAsia="Arial" w:hAnsi="Arial" w:cs="Arial"/>
          <w:color w:val="auto"/>
        </w:rPr>
        <w:t xml:space="preserve">3. </w:t>
      </w:r>
      <w:r w:rsidR="00D811DB" w:rsidRPr="009A0BFF">
        <w:rPr>
          <w:rFonts w:ascii="Arial" w:eastAsia="Arial" w:hAnsi="Arial" w:cs="Arial"/>
          <w:color w:val="auto"/>
        </w:rPr>
        <w:t xml:space="preserve">Describir Internet y la </w:t>
      </w:r>
      <w:proofErr w:type="spellStart"/>
      <w:r w:rsidR="00D811DB" w:rsidRPr="009A0BFF">
        <w:rPr>
          <w:rFonts w:ascii="Arial" w:eastAsia="Arial" w:hAnsi="Arial" w:cs="Arial"/>
          <w:color w:val="auto"/>
        </w:rPr>
        <w:t>World</w:t>
      </w:r>
      <w:proofErr w:type="spellEnd"/>
      <w:r w:rsidR="00D811DB" w:rsidRPr="009A0BFF">
        <w:rPr>
          <w:rFonts w:ascii="Arial" w:eastAsia="Arial" w:hAnsi="Arial" w:cs="Arial"/>
          <w:color w:val="auto"/>
        </w:rPr>
        <w:t xml:space="preserve"> Wide Web, explicar con detalle sus usos, describir cómo funciona un navegador y utilizar una dirección (URL) para acceder a un sitio Web.</w:t>
      </w:r>
    </w:p>
    <w:p w14:paraId="144B00B9" w14:textId="74EF210D" w:rsidR="00DC14D3" w:rsidRPr="009A0BFF" w:rsidRDefault="00D811DB" w:rsidP="00216A25">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 xml:space="preserve">Examinar el objetivo y estructura de Internet y de la </w:t>
      </w:r>
      <w:r w:rsidR="003027AB" w:rsidRPr="009A0BFF">
        <w:rPr>
          <w:rFonts w:ascii="Arial" w:eastAsia="Arial" w:hAnsi="Arial" w:cs="Arial"/>
          <w:color w:val="auto"/>
        </w:rPr>
        <w:t>Word</w:t>
      </w:r>
      <w:r w:rsidRPr="009A0BFF">
        <w:rPr>
          <w:rFonts w:ascii="Arial" w:eastAsia="Arial" w:hAnsi="Arial" w:cs="Arial"/>
          <w:color w:val="auto"/>
        </w:rPr>
        <w:t xml:space="preserve"> Wide Web, así como las experiencias de los usuarios de estos medios. Describir cómo funciona un </w:t>
      </w:r>
      <w:r w:rsidRPr="009A0BFF">
        <w:rPr>
          <w:rFonts w:ascii="Arial" w:eastAsia="Arial" w:hAnsi="Arial" w:cs="Arial"/>
          <w:color w:val="auto"/>
        </w:rPr>
        <w:lastRenderedPageBreak/>
        <w:t>navegador de Internet y pedir a los participantes que lo utilicen para acceder a sitios Web conocidos, fiables y seguros, mediante Motores de búsqueda adecuados.</w:t>
      </w:r>
    </w:p>
    <w:p w14:paraId="1C67724E" w14:textId="7D232CB3" w:rsidR="00DC14D3" w:rsidRPr="009A0BFF" w:rsidRDefault="00216A25" w:rsidP="00216A25">
      <w:pPr>
        <w:pBdr>
          <w:top w:val="nil"/>
          <w:left w:val="nil"/>
          <w:bottom w:val="nil"/>
          <w:right w:val="nil"/>
          <w:between w:val="nil"/>
        </w:pBdr>
        <w:spacing w:before="120" w:after="120" w:line="360" w:lineRule="auto"/>
        <w:ind w:left="0"/>
        <w:jc w:val="both"/>
        <w:rPr>
          <w:rFonts w:ascii="Arial" w:eastAsia="Arial" w:hAnsi="Arial" w:cs="Arial"/>
          <w:color w:val="auto"/>
        </w:rPr>
      </w:pPr>
      <w:r>
        <w:rPr>
          <w:rFonts w:ascii="Arial" w:eastAsia="Arial" w:hAnsi="Arial" w:cs="Arial"/>
          <w:color w:val="auto"/>
        </w:rPr>
        <w:t xml:space="preserve">4. </w:t>
      </w:r>
      <w:r w:rsidR="00D811DB" w:rsidRPr="009A0BFF">
        <w:rPr>
          <w:rFonts w:ascii="Arial" w:eastAsia="Arial" w:hAnsi="Arial" w:cs="Arial"/>
          <w:color w:val="auto"/>
        </w:rPr>
        <w:t>Crear una cuenta de correo electrónico y utilizarla para mantener correspondencia electrónica duradera.</w:t>
      </w:r>
    </w:p>
    <w:p w14:paraId="4798DD8C" w14:textId="77777777" w:rsidR="00DC14D3" w:rsidRPr="009A0BFF" w:rsidRDefault="00D811DB" w:rsidP="00216A25">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Demostrar cómo se genera y utiliza una cuenta de correo electrónico; y solicitar a los participantes que creen una cuenta de este tipo y envíen una serie de mensajes por correo electrónico.</w:t>
      </w:r>
    </w:p>
    <w:p w14:paraId="4E781B13" w14:textId="10B70A31" w:rsidR="00DC14D3" w:rsidRPr="009A0BFF" w:rsidRDefault="00216A25" w:rsidP="00216A25">
      <w:pPr>
        <w:pBdr>
          <w:top w:val="nil"/>
          <w:left w:val="nil"/>
          <w:bottom w:val="nil"/>
          <w:right w:val="nil"/>
          <w:between w:val="nil"/>
        </w:pBdr>
        <w:spacing w:before="120" w:after="120" w:line="360" w:lineRule="auto"/>
        <w:ind w:left="0"/>
        <w:jc w:val="both"/>
        <w:rPr>
          <w:rFonts w:ascii="Arial" w:eastAsia="Arial" w:hAnsi="Arial" w:cs="Arial"/>
          <w:color w:val="auto"/>
        </w:rPr>
      </w:pPr>
      <w:r>
        <w:rPr>
          <w:rFonts w:ascii="Arial" w:eastAsia="Arial" w:hAnsi="Arial" w:cs="Arial"/>
          <w:color w:val="auto"/>
        </w:rPr>
        <w:t xml:space="preserve">5. </w:t>
      </w:r>
      <w:r w:rsidR="00D811DB" w:rsidRPr="009A0BFF">
        <w:rPr>
          <w:rFonts w:ascii="Arial" w:eastAsia="Arial" w:hAnsi="Arial" w:cs="Arial"/>
          <w:color w:val="auto"/>
        </w:rPr>
        <w:t>Localizar paquetes de software educativo y recursos Web ya preparados, evaluarlos en función de su precisión y alineamiento con los estándares del plan de estudios (currículo), y adaptarlos a las necesidades de determinados estudiantes.</w:t>
      </w:r>
    </w:p>
    <w:p w14:paraId="70B39239" w14:textId="77777777" w:rsidR="00DC14D3" w:rsidRPr="009A0BFF" w:rsidRDefault="00D811DB" w:rsidP="00216A25">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Solicitar a los participantes que busquen sitios Web y catálogos para localizar software que se adapte a determinados objetivos o estándares de aprendizaje y, que analicen esos paquetes para evaluarlos en función de su precisión y alineamiento con el plan de estudios. Pedir a los participantes que examinen los criterios que utilizan para analizar y evaluar software.</w:t>
      </w:r>
    </w:p>
    <w:p w14:paraId="33FD8B3F" w14:textId="2DCE4EB2" w:rsidR="00DC14D3" w:rsidRPr="009A0BFF" w:rsidRDefault="00216A25" w:rsidP="00216A25">
      <w:pPr>
        <w:pBdr>
          <w:top w:val="nil"/>
          <w:left w:val="nil"/>
          <w:bottom w:val="nil"/>
          <w:right w:val="nil"/>
          <w:between w:val="nil"/>
        </w:pBdr>
        <w:spacing w:before="120" w:after="120" w:line="360" w:lineRule="auto"/>
        <w:ind w:left="0"/>
        <w:jc w:val="both"/>
        <w:rPr>
          <w:rFonts w:ascii="Arial" w:eastAsia="Arial" w:hAnsi="Arial" w:cs="Arial"/>
          <w:color w:val="auto"/>
        </w:rPr>
      </w:pPr>
      <w:r>
        <w:rPr>
          <w:rFonts w:ascii="Arial" w:eastAsia="Arial" w:hAnsi="Arial" w:cs="Arial"/>
          <w:color w:val="auto"/>
        </w:rPr>
        <w:t xml:space="preserve">6. </w:t>
      </w:r>
      <w:r w:rsidR="00D811DB" w:rsidRPr="009A0BFF">
        <w:rPr>
          <w:rFonts w:ascii="Arial" w:eastAsia="Arial" w:hAnsi="Arial" w:cs="Arial"/>
          <w:color w:val="auto"/>
        </w:rPr>
        <w:t>Utilizar tecnologías comunes de comunicación y colaboración tales como mensajes de texto, videoconferencias, colaboración mediante Internet y comunicación con el entorno social.</w:t>
      </w:r>
    </w:p>
    <w:p w14:paraId="20D3B127" w14:textId="5D5BEFA7" w:rsidR="00DC14D3" w:rsidRPr="009A0BFF" w:rsidRDefault="00D811DB" w:rsidP="00216A25">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Examinar el objetivo y ventajas del uso de distintas tecnologías de comunicación y colaboración; y pedir a los participantes que las utilicen para comunicarse y colaborar con otros miembros del grupo.</w:t>
      </w:r>
    </w:p>
    <w:p w14:paraId="31EF5D22" w14:textId="77777777" w:rsidR="00C80C60" w:rsidRDefault="00C80C60" w:rsidP="00DC5029">
      <w:pPr>
        <w:spacing w:before="120" w:after="120" w:line="360" w:lineRule="auto"/>
        <w:ind w:left="0"/>
        <w:jc w:val="both"/>
        <w:rPr>
          <w:rFonts w:ascii="Arial" w:eastAsia="Arial" w:hAnsi="Arial" w:cs="Arial"/>
          <w:b/>
          <w:bCs/>
          <w:color w:val="auto"/>
        </w:rPr>
      </w:pPr>
    </w:p>
    <w:p w14:paraId="6CCFE365" w14:textId="077F1904" w:rsidR="00DC5029" w:rsidRPr="00DC5029" w:rsidRDefault="00DC5029" w:rsidP="00DC5029">
      <w:pPr>
        <w:spacing w:before="120" w:after="120" w:line="360" w:lineRule="auto"/>
        <w:ind w:left="0"/>
        <w:jc w:val="both"/>
        <w:rPr>
          <w:rFonts w:ascii="Arial" w:eastAsia="Arial" w:hAnsi="Arial" w:cs="Arial"/>
          <w:b/>
          <w:bCs/>
          <w:color w:val="auto"/>
        </w:rPr>
      </w:pPr>
      <w:r w:rsidRPr="00DC5029">
        <w:rPr>
          <w:rFonts w:ascii="Arial" w:eastAsia="Arial" w:hAnsi="Arial" w:cs="Arial"/>
          <w:b/>
          <w:bCs/>
          <w:color w:val="auto"/>
        </w:rPr>
        <w:t xml:space="preserve">Metodología  </w:t>
      </w:r>
    </w:p>
    <w:p w14:paraId="519A95C6" w14:textId="3EA5B84E" w:rsidR="00DC14D3" w:rsidRPr="009A0BFF" w:rsidRDefault="00D811DB" w:rsidP="00DC5029">
      <w:pPr>
        <w:spacing w:before="120" w:after="120" w:line="360" w:lineRule="auto"/>
        <w:ind w:left="0"/>
        <w:jc w:val="both"/>
        <w:rPr>
          <w:rFonts w:ascii="Arial" w:eastAsia="Arial" w:hAnsi="Arial" w:cs="Arial"/>
          <w:color w:val="auto"/>
        </w:rPr>
      </w:pPr>
      <w:r w:rsidRPr="009A0BFF">
        <w:rPr>
          <w:rFonts w:ascii="Arial" w:eastAsia="Arial" w:hAnsi="Arial" w:cs="Arial"/>
          <w:color w:val="auto"/>
        </w:rPr>
        <w:t>En esta investigación educativa, la recolección total de datos se realizó en docentes del Plantel de la Escuela Preparatoria “Lic. Adolfo López Mateos” de la UAEM.</w:t>
      </w:r>
    </w:p>
    <w:p w14:paraId="3270B9CD" w14:textId="499C8CC9" w:rsidR="00DC14D3" w:rsidRPr="009A0BFF" w:rsidRDefault="00D811DB" w:rsidP="00DC5029">
      <w:pPr>
        <w:spacing w:before="120" w:after="120" w:line="360" w:lineRule="auto"/>
        <w:ind w:left="0"/>
        <w:jc w:val="both"/>
        <w:rPr>
          <w:rFonts w:ascii="Arial" w:eastAsia="Arial" w:hAnsi="Arial" w:cs="Arial"/>
          <w:color w:val="auto"/>
        </w:rPr>
      </w:pPr>
      <w:r w:rsidRPr="009A0BFF">
        <w:rPr>
          <w:rFonts w:ascii="Arial" w:eastAsia="Arial" w:hAnsi="Arial" w:cs="Arial"/>
          <w:color w:val="auto"/>
        </w:rPr>
        <w:lastRenderedPageBreak/>
        <w:t xml:space="preserve">Las encuestas de tipo cualitativa, está estructurada con preguntas abiertas considerando su flexibilidad, y tomando en cuenta que hay mayor libertad </w:t>
      </w:r>
      <w:r w:rsidR="0075040D" w:rsidRPr="009A0BFF">
        <w:rPr>
          <w:rFonts w:ascii="Arial" w:eastAsia="Arial" w:hAnsi="Arial" w:cs="Arial"/>
          <w:color w:val="auto"/>
        </w:rPr>
        <w:t>para la</w:t>
      </w:r>
      <w:r w:rsidRPr="009A0BFF">
        <w:rPr>
          <w:rFonts w:ascii="Arial" w:eastAsia="Arial" w:hAnsi="Arial" w:cs="Arial"/>
          <w:color w:val="auto"/>
        </w:rPr>
        <w:t xml:space="preserve"> secuencia de estas, su aplicación se realizó de manera virtual a los docentes del Plantel “Lic. Adolfo López Mateos”. con base a cinco dimensiones</w:t>
      </w:r>
      <w:r w:rsidR="00DC5029">
        <w:rPr>
          <w:rFonts w:ascii="Arial" w:eastAsia="Arial" w:hAnsi="Arial" w:cs="Arial"/>
          <w:color w:val="auto"/>
        </w:rPr>
        <w:t>:</w:t>
      </w:r>
    </w:p>
    <w:p w14:paraId="2994C464" w14:textId="4DB91C4C" w:rsidR="00DC14D3" w:rsidRPr="009A0BFF" w:rsidRDefault="00D811DB" w:rsidP="00DC5029">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 xml:space="preserve">1. Contexto </w:t>
      </w:r>
      <w:r w:rsidR="003027AB" w:rsidRPr="009A0BFF">
        <w:rPr>
          <w:rFonts w:ascii="Arial" w:eastAsia="Arial" w:hAnsi="Arial" w:cs="Arial"/>
          <w:color w:val="auto"/>
        </w:rPr>
        <w:t>en relación con</w:t>
      </w:r>
      <w:r w:rsidRPr="009A0BFF">
        <w:rPr>
          <w:rFonts w:ascii="Arial" w:eastAsia="Arial" w:hAnsi="Arial" w:cs="Arial"/>
          <w:color w:val="auto"/>
        </w:rPr>
        <w:t xml:space="preserve"> las TIC </w:t>
      </w:r>
    </w:p>
    <w:p w14:paraId="4B3EFEC7" w14:textId="77777777" w:rsidR="00DC14D3" w:rsidRPr="009A0BFF" w:rsidRDefault="00D811DB" w:rsidP="00DC5029">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 xml:space="preserve">2. Ideas y perspectivas que tienen respecto a las TIC </w:t>
      </w:r>
    </w:p>
    <w:p w14:paraId="4AC0F8F3" w14:textId="77777777" w:rsidR="00DC14D3" w:rsidRPr="009A0BFF" w:rsidRDefault="00D811DB" w:rsidP="00DC5029">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3. ¿Cuál cree que es la mayor ventaja y desventaja de utilizar las TIC con los alumnos?</w:t>
      </w:r>
    </w:p>
    <w:p w14:paraId="681B6841" w14:textId="77777777" w:rsidR="00DC14D3" w:rsidRPr="009A0BFF" w:rsidRDefault="00D811DB" w:rsidP="00DC5029">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 xml:space="preserve">4. Habilidades en el uso de las TIC aplicables a la educación </w:t>
      </w:r>
    </w:p>
    <w:p w14:paraId="7E7B679E" w14:textId="77777777" w:rsidR="00DC14D3" w:rsidRPr="009A0BFF" w:rsidRDefault="00D811DB" w:rsidP="00DC5029">
      <w:pPr>
        <w:pBdr>
          <w:top w:val="nil"/>
          <w:left w:val="nil"/>
          <w:bottom w:val="nil"/>
          <w:right w:val="nil"/>
          <w:between w:val="nil"/>
        </w:pBdr>
        <w:spacing w:before="120" w:after="120" w:line="360" w:lineRule="auto"/>
        <w:ind w:left="0"/>
        <w:jc w:val="both"/>
        <w:rPr>
          <w:rFonts w:ascii="Arial" w:eastAsia="Arial" w:hAnsi="Arial" w:cs="Arial"/>
          <w:color w:val="auto"/>
        </w:rPr>
      </w:pPr>
      <w:r w:rsidRPr="009A0BFF">
        <w:rPr>
          <w:rFonts w:ascii="Arial" w:eastAsia="Arial" w:hAnsi="Arial" w:cs="Arial"/>
          <w:color w:val="auto"/>
        </w:rPr>
        <w:t>5. Usos académicos de la red y una pregunta abierta relativa a la congruencia de las exigencias de la RIEMS con los recursos tecnológicos del Plantel educativo en el que se labora.</w:t>
      </w:r>
    </w:p>
    <w:p w14:paraId="4664BF3B" w14:textId="508C9C6A" w:rsidR="00863B11" w:rsidRDefault="00863B11" w:rsidP="00DC5029">
      <w:pPr>
        <w:spacing w:before="120" w:after="120" w:line="360" w:lineRule="auto"/>
        <w:ind w:left="0"/>
        <w:jc w:val="both"/>
        <w:rPr>
          <w:rFonts w:ascii="Arial" w:eastAsia="Arial" w:hAnsi="Arial" w:cs="Arial"/>
          <w:color w:val="auto"/>
        </w:rPr>
      </w:pPr>
      <w:r w:rsidRPr="009A0BFF">
        <w:rPr>
          <w:rFonts w:ascii="Arial" w:eastAsia="Arial" w:hAnsi="Arial" w:cs="Arial"/>
          <w:b/>
          <w:color w:val="auto"/>
        </w:rPr>
        <w:t>Resultados</w:t>
      </w:r>
    </w:p>
    <w:p w14:paraId="3545BED7" w14:textId="7A19AF3D" w:rsidR="00DC14D3" w:rsidRPr="009A0BFF" w:rsidRDefault="00D811DB" w:rsidP="00DC5029">
      <w:pPr>
        <w:spacing w:before="120" w:after="120" w:line="360" w:lineRule="auto"/>
        <w:ind w:left="0"/>
        <w:jc w:val="both"/>
        <w:rPr>
          <w:rFonts w:ascii="Arial" w:eastAsia="Arial" w:hAnsi="Arial" w:cs="Arial"/>
          <w:color w:val="auto"/>
        </w:rPr>
      </w:pPr>
      <w:r w:rsidRPr="009A0BFF">
        <w:rPr>
          <w:rFonts w:ascii="Arial" w:eastAsia="Arial" w:hAnsi="Arial" w:cs="Arial"/>
          <w:color w:val="auto"/>
        </w:rPr>
        <w:t xml:space="preserve">En apartado de resultados, se muestran los datos que se refieren al análisis descriptivo dentro del proyecto de investigación desarrollado, en las respuestas a cada una de las dimensiones, como el análisis a partir de una agrupación de las respuestas obtenidas, así como, de los factores más relevantes, se obtienen una serie de datos a tener en consideración. </w:t>
      </w:r>
    </w:p>
    <w:p w14:paraId="4FB70583" w14:textId="77777777" w:rsidR="00DC14D3" w:rsidRPr="009A0BFF" w:rsidRDefault="00D811DB" w:rsidP="00DC5029">
      <w:pPr>
        <w:spacing w:before="120" w:after="120" w:line="360" w:lineRule="auto"/>
        <w:ind w:left="0" w:right="827"/>
        <w:jc w:val="both"/>
        <w:rPr>
          <w:rFonts w:ascii="Arial" w:eastAsia="Arial" w:hAnsi="Arial" w:cs="Arial"/>
          <w:color w:val="auto"/>
        </w:rPr>
      </w:pPr>
      <w:r w:rsidRPr="009A0BFF">
        <w:rPr>
          <w:rFonts w:ascii="Arial" w:eastAsia="Arial" w:hAnsi="Arial" w:cs="Arial"/>
          <w:color w:val="auto"/>
        </w:rPr>
        <w:t xml:space="preserve">Por lo que se puede observar, el estudio se ha planteado con una complementariedad metodológica, es decir, con la puesta en práctica de una metodología cualitativa para las preguntas abiertas, las cuales se han enumerado y clasificado la gran cantidad y diversidad de respuestas aportadas. </w:t>
      </w:r>
    </w:p>
    <w:p w14:paraId="3B5B5067" w14:textId="5BA94631" w:rsidR="00DC14D3" w:rsidRPr="009A0BFF" w:rsidRDefault="00D811DB" w:rsidP="00DC5029">
      <w:pPr>
        <w:tabs>
          <w:tab w:val="left" w:pos="567"/>
        </w:tabs>
        <w:spacing w:before="120" w:after="120" w:line="360" w:lineRule="auto"/>
        <w:ind w:left="0" w:right="827"/>
        <w:jc w:val="both"/>
        <w:rPr>
          <w:rFonts w:ascii="Arial" w:eastAsia="Arial" w:hAnsi="Arial" w:cs="Arial"/>
          <w:color w:val="auto"/>
        </w:rPr>
      </w:pPr>
      <w:r w:rsidRPr="009A0BFF">
        <w:rPr>
          <w:rFonts w:ascii="Arial" w:eastAsia="Arial" w:hAnsi="Arial" w:cs="Arial"/>
          <w:color w:val="auto"/>
        </w:rPr>
        <w:t xml:space="preserve">A continuación, se da a conocer el análisis en cada una de las dimensiones analizadas </w:t>
      </w:r>
      <w:r w:rsidR="003027AB" w:rsidRPr="009A0BFF">
        <w:rPr>
          <w:rFonts w:ascii="Arial" w:eastAsia="Arial" w:hAnsi="Arial" w:cs="Arial"/>
          <w:color w:val="auto"/>
        </w:rPr>
        <w:t>en relación con el</w:t>
      </w:r>
      <w:r w:rsidRPr="009A0BFF">
        <w:rPr>
          <w:rFonts w:ascii="Arial" w:eastAsia="Arial" w:hAnsi="Arial" w:cs="Arial"/>
          <w:color w:val="auto"/>
        </w:rPr>
        <w:t xml:space="preserve"> tema que se está tratando y que constituyen los cuestionarios.</w:t>
      </w:r>
    </w:p>
    <w:p w14:paraId="392842C7" w14:textId="0B698EC1" w:rsidR="00DC14D3" w:rsidRPr="009A0BFF" w:rsidRDefault="00D811DB" w:rsidP="00DC5029">
      <w:pPr>
        <w:spacing w:before="120" w:after="120" w:line="360" w:lineRule="auto"/>
        <w:ind w:left="0" w:right="0"/>
        <w:jc w:val="both"/>
        <w:rPr>
          <w:rFonts w:ascii="Arial" w:eastAsia="Arial" w:hAnsi="Arial" w:cs="Arial"/>
          <w:color w:val="auto"/>
        </w:rPr>
      </w:pPr>
      <w:r w:rsidRPr="009A0BFF">
        <w:rPr>
          <w:rFonts w:ascii="Arial" w:eastAsia="Arial" w:hAnsi="Arial" w:cs="Arial"/>
          <w:color w:val="auto"/>
        </w:rPr>
        <w:t xml:space="preserve">Los Docentes manifiestan </w:t>
      </w:r>
      <w:r w:rsidR="003027AB" w:rsidRPr="009A0BFF">
        <w:rPr>
          <w:rFonts w:ascii="Arial" w:eastAsia="Arial" w:hAnsi="Arial" w:cs="Arial"/>
          <w:color w:val="auto"/>
        </w:rPr>
        <w:t>de acuerdo con el</w:t>
      </w:r>
      <w:r w:rsidRPr="009A0BFF">
        <w:rPr>
          <w:rFonts w:ascii="Arial" w:eastAsia="Arial" w:hAnsi="Arial" w:cs="Arial"/>
          <w:color w:val="auto"/>
        </w:rPr>
        <w:t>:</w:t>
      </w:r>
    </w:p>
    <w:p w14:paraId="5896B172" w14:textId="44B6650E" w:rsidR="00DC14D3" w:rsidRPr="009A0BFF" w:rsidRDefault="00D811DB" w:rsidP="00DC5029">
      <w:pPr>
        <w:spacing w:before="120" w:after="120" w:line="360" w:lineRule="auto"/>
        <w:ind w:left="0" w:right="827"/>
        <w:jc w:val="both"/>
        <w:rPr>
          <w:rFonts w:ascii="Arial" w:eastAsia="Arial" w:hAnsi="Arial" w:cs="Arial"/>
          <w:color w:val="auto"/>
        </w:rPr>
      </w:pPr>
      <w:bookmarkStart w:id="6" w:name="_gjdgxs" w:colFirst="0" w:colLast="0"/>
      <w:bookmarkEnd w:id="6"/>
      <w:r w:rsidRPr="00FB2275">
        <w:rPr>
          <w:rFonts w:ascii="Arial" w:eastAsia="Arial" w:hAnsi="Arial" w:cs="Arial"/>
          <w:color w:val="auto"/>
          <w:u w:val="single" w:color="9BBB59" w:themeColor="accent3"/>
        </w:rPr>
        <w:lastRenderedPageBreak/>
        <w:t xml:space="preserve">1. Contexto </w:t>
      </w:r>
      <w:r w:rsidR="00FB2275" w:rsidRPr="00FB2275">
        <w:rPr>
          <w:rFonts w:ascii="Arial" w:eastAsia="Arial" w:hAnsi="Arial" w:cs="Arial"/>
          <w:color w:val="auto"/>
          <w:u w:val="single" w:color="9BBB59" w:themeColor="accent3"/>
        </w:rPr>
        <w:t>en relación con</w:t>
      </w:r>
      <w:r w:rsidRPr="00FB2275">
        <w:rPr>
          <w:rFonts w:ascii="Arial" w:eastAsia="Arial" w:hAnsi="Arial" w:cs="Arial"/>
          <w:color w:val="auto"/>
          <w:u w:val="single" w:color="9BBB59" w:themeColor="accent3"/>
        </w:rPr>
        <w:t xml:space="preserve"> las TIC</w:t>
      </w:r>
      <w:r w:rsidRPr="009A0BFF">
        <w:rPr>
          <w:rFonts w:ascii="Arial" w:eastAsia="Arial" w:hAnsi="Arial" w:cs="Arial"/>
          <w:color w:val="auto"/>
        </w:rPr>
        <w:t>: Los datos que se han obtenido en este apartado se refieren al contexto en el que se usan las TIC, haciendo hincapié en el papel del profesorado y su formación, en los medios materiales disponibles en el plantel educativo y en el hecho de que la aplicación pedagógica de las Tecnologías esté reflejada en los documentos del plantel. Los resultados derivados de la muestra aseguran que, en lo referente a las Tecnologías de la Información y Comunicación, la formación académica es muy importante. Los docentes consideran importante que la administración escolar constituya un departamento específico para fomentar las TIC, también resalta la necesidad de que los docentes interaccionen y se coordinen para intercambiar información relativa a las TIC aplicadas al proceso de enseñanza aprendizaje. Manifiestan que los recursos informáticos en la escuela nos son suficientes para el uso de tecnologías de enseñanza aprendizaje, que hace falta el apoyo de la institución para la formación en TIC y que no es fácil aplicar las TIC en el ámbito educativo.</w:t>
      </w:r>
    </w:p>
    <w:p w14:paraId="2822447F" w14:textId="6F697347" w:rsidR="00DC14D3" w:rsidRPr="009A0BFF" w:rsidRDefault="00D811DB" w:rsidP="00DC5029">
      <w:pPr>
        <w:spacing w:before="120" w:after="120" w:line="360" w:lineRule="auto"/>
        <w:ind w:left="0" w:right="837"/>
        <w:jc w:val="both"/>
        <w:rPr>
          <w:rFonts w:ascii="Arial" w:eastAsia="Arial" w:hAnsi="Arial" w:cs="Arial"/>
          <w:color w:val="auto"/>
        </w:rPr>
      </w:pPr>
      <w:bookmarkStart w:id="7" w:name="_30j0zll" w:colFirst="0" w:colLast="0"/>
      <w:bookmarkEnd w:id="7"/>
      <w:r w:rsidRPr="00FB2275">
        <w:rPr>
          <w:rFonts w:ascii="Arial" w:eastAsia="Arial" w:hAnsi="Arial" w:cs="Arial"/>
          <w:color w:val="auto"/>
          <w:u w:val="single" w:color="FFC000"/>
        </w:rPr>
        <w:t>2. Ideas y perspectivas que tienen respecto a las TIC:</w:t>
      </w:r>
      <w:r w:rsidRPr="009A0BFF">
        <w:rPr>
          <w:rFonts w:ascii="Arial" w:eastAsia="Arial" w:hAnsi="Arial" w:cs="Arial"/>
          <w:color w:val="auto"/>
        </w:rPr>
        <w:t xml:space="preserve"> Existe coincidencia en que la aplicación de las TIC mejora la calidad de los procesos de enseñanza aprendizaje y que el enfoque por competencias es adecuado para aplicar las TIC en las aulas, sin embargo, NO incluyen en sus planeaciones didácticas semestrales actividades </w:t>
      </w:r>
      <w:r w:rsidR="00863B11" w:rsidRPr="009A0BFF">
        <w:rPr>
          <w:rFonts w:ascii="Arial" w:eastAsia="Arial" w:hAnsi="Arial" w:cs="Arial"/>
          <w:color w:val="auto"/>
        </w:rPr>
        <w:t>en relación con</w:t>
      </w:r>
      <w:r w:rsidRPr="009A0BFF">
        <w:rPr>
          <w:rFonts w:ascii="Arial" w:eastAsia="Arial" w:hAnsi="Arial" w:cs="Arial"/>
          <w:color w:val="auto"/>
        </w:rPr>
        <w:t xml:space="preserve"> las TIC por considerar que también son distractores importantes de la atención en los alumnos, aunque es de vital importancia incorporarlas.  El p</w:t>
      </w:r>
      <w:r w:rsidR="009A0BFF">
        <w:rPr>
          <w:rFonts w:ascii="Arial" w:eastAsia="Arial" w:hAnsi="Arial" w:cs="Arial"/>
          <w:color w:val="auto"/>
        </w:rPr>
        <w:t>a</w:t>
      </w:r>
      <w:r w:rsidRPr="009A0BFF">
        <w:rPr>
          <w:rFonts w:ascii="Arial" w:eastAsia="Arial" w:hAnsi="Arial" w:cs="Arial"/>
          <w:color w:val="auto"/>
        </w:rPr>
        <w:t>rticipante C al respecto dice: “…son áreas de oportunidad que ya detecté que debo mejorar y que si antes me sentía insegura por no saber ahora me despierta curiosidad por aprender…”</w:t>
      </w:r>
    </w:p>
    <w:p w14:paraId="45AA8D0F" w14:textId="77777777" w:rsidR="00DC14D3" w:rsidRPr="009A0BFF" w:rsidRDefault="00D811DB" w:rsidP="00DC5029">
      <w:pPr>
        <w:spacing w:before="120" w:after="120" w:line="360" w:lineRule="auto"/>
        <w:ind w:left="0" w:right="696"/>
        <w:jc w:val="both"/>
        <w:rPr>
          <w:rFonts w:ascii="Arial" w:eastAsia="Arial" w:hAnsi="Arial" w:cs="Arial"/>
          <w:color w:val="auto"/>
        </w:rPr>
      </w:pPr>
      <w:bookmarkStart w:id="8" w:name="_1fob9te" w:colFirst="0" w:colLast="0"/>
      <w:bookmarkEnd w:id="8"/>
      <w:r w:rsidRPr="00FB2275">
        <w:rPr>
          <w:rFonts w:ascii="Arial" w:eastAsia="Arial" w:hAnsi="Arial" w:cs="Arial"/>
          <w:color w:val="auto"/>
          <w:u w:val="single" w:color="B8CCE4" w:themeColor="accent1" w:themeTint="66"/>
        </w:rPr>
        <w:t>3. Cuál cree que es la mayor ventaja de utilizar las TIC con los alumnos:</w:t>
      </w:r>
      <w:r w:rsidRPr="009A0BFF">
        <w:rPr>
          <w:rFonts w:ascii="Arial" w:eastAsia="Arial" w:hAnsi="Arial" w:cs="Arial"/>
          <w:color w:val="auto"/>
        </w:rPr>
        <w:t xml:space="preserve"> La mayoría de los docentes encuestados creen que la mayor ventaja es que propician procesos formativos abiertos y flexibles, que mejora la eficiencia educativa facilitando las actividades complementarias de apoyo del aprendizaje provocando la ruptura de las  barreras espacios temporales, un alto porcentaje de los docentes opina que el uso de las TIC eleva el interés y la motivación de los estudiantes, pero también </w:t>
      </w:r>
      <w:r w:rsidRPr="009A0BFF">
        <w:rPr>
          <w:rFonts w:ascii="Arial" w:eastAsia="Arial" w:hAnsi="Arial" w:cs="Arial"/>
          <w:color w:val="auto"/>
        </w:rPr>
        <w:lastRenderedPageBreak/>
        <w:t xml:space="preserve">mencionan que existe el riesgo de la dispersión y déficit de atención lo que se ve como desventaja. </w:t>
      </w:r>
    </w:p>
    <w:p w14:paraId="3AF258E2" w14:textId="7AC6C837" w:rsidR="00DC14D3" w:rsidRPr="009A0BFF" w:rsidRDefault="00D811DB" w:rsidP="00DC5029">
      <w:pPr>
        <w:spacing w:before="120" w:after="120" w:line="360" w:lineRule="auto"/>
        <w:ind w:left="0" w:right="696"/>
        <w:jc w:val="both"/>
        <w:rPr>
          <w:rFonts w:ascii="Arial" w:eastAsia="Arial" w:hAnsi="Arial" w:cs="Arial"/>
          <w:color w:val="auto"/>
        </w:rPr>
      </w:pPr>
      <w:bookmarkStart w:id="9" w:name="_3znysh7" w:colFirst="0" w:colLast="0"/>
      <w:bookmarkEnd w:id="9"/>
      <w:r w:rsidRPr="00FB2275">
        <w:rPr>
          <w:rFonts w:ascii="Arial" w:eastAsia="Arial" w:hAnsi="Arial" w:cs="Arial"/>
          <w:color w:val="auto"/>
          <w:u w:val="single" w:color="FFC000"/>
        </w:rPr>
        <w:t>4. Habilidades en el uso de las TIC aplicables a la educación</w:t>
      </w:r>
      <w:r w:rsidRPr="009A0BFF">
        <w:rPr>
          <w:rFonts w:ascii="Arial" w:eastAsia="Arial" w:hAnsi="Arial" w:cs="Arial"/>
          <w:color w:val="auto"/>
        </w:rPr>
        <w:t xml:space="preserve">: El rol del docente a la hora de aplicar las tecnologías en el ámbito educativo es esencial, pues el éxito de la aplicación de </w:t>
      </w:r>
      <w:r w:rsidR="003027AB" w:rsidRPr="009A0BFF">
        <w:rPr>
          <w:rFonts w:ascii="Arial" w:eastAsia="Arial" w:hAnsi="Arial" w:cs="Arial"/>
          <w:color w:val="auto"/>
        </w:rPr>
        <w:t>estas</w:t>
      </w:r>
      <w:r w:rsidRPr="009A0BFF">
        <w:rPr>
          <w:rFonts w:ascii="Arial" w:eastAsia="Arial" w:hAnsi="Arial" w:cs="Arial"/>
          <w:color w:val="auto"/>
        </w:rPr>
        <w:t xml:space="preserve"> en los procesos de enseñanza aprendizaje, depende del diseño y desarrollo que potencia la figura del docente respecto a este tipo de actividades. </w:t>
      </w:r>
    </w:p>
    <w:p w14:paraId="7E48A72C" w14:textId="77777777" w:rsidR="00DC14D3" w:rsidRPr="009A0BFF" w:rsidRDefault="00D811DB" w:rsidP="00DC5029">
      <w:pPr>
        <w:spacing w:before="120" w:after="120" w:line="360" w:lineRule="auto"/>
        <w:ind w:left="0" w:right="696"/>
        <w:jc w:val="both"/>
        <w:rPr>
          <w:rFonts w:ascii="Arial" w:eastAsia="Arial" w:hAnsi="Arial" w:cs="Arial"/>
          <w:color w:val="auto"/>
        </w:rPr>
      </w:pPr>
      <w:r w:rsidRPr="009A0BFF">
        <w:rPr>
          <w:rFonts w:ascii="Arial" w:eastAsia="Arial" w:hAnsi="Arial" w:cs="Arial"/>
          <w:color w:val="auto"/>
        </w:rPr>
        <w:t>La formación del profesorado y sus competencias para aplicar las TIC, gozan de una gran importancia, por lo que se pretende valorar el nivel de manejo. El participante A, respecto a esto, comenta que: “para mí es complejo, ya que estoy acostumbrada sólo a usar esas herramientas y requiero tal vez de mayor tiempo para dominarlas, para mí no es tan atractivo, aunque sí práctico…”</w:t>
      </w:r>
    </w:p>
    <w:p w14:paraId="4442315B" w14:textId="77777777" w:rsidR="00DC14D3" w:rsidRPr="009A0BFF" w:rsidRDefault="00D811DB" w:rsidP="00DC5029">
      <w:pPr>
        <w:spacing w:before="120" w:after="120" w:line="360" w:lineRule="auto"/>
        <w:ind w:left="0" w:right="696"/>
        <w:jc w:val="both"/>
        <w:rPr>
          <w:rFonts w:ascii="Arial" w:eastAsia="Arial" w:hAnsi="Arial" w:cs="Arial"/>
          <w:color w:val="auto"/>
        </w:rPr>
      </w:pPr>
      <w:r w:rsidRPr="009A0BFF">
        <w:rPr>
          <w:rFonts w:ascii="Arial" w:eastAsia="Arial" w:hAnsi="Arial" w:cs="Arial"/>
          <w:color w:val="auto"/>
        </w:rPr>
        <w:t>De un modo general, se puede comprobar que los sujetos de la muestra afirman manejar una serie de aplicaciones básicas, de las que destacan con buenos resultados herramientas como el procesador de texto, el uso de Internet, los programas educativos y el uso de presentaciones multimedia presenta resultados más bajos.</w:t>
      </w:r>
    </w:p>
    <w:p w14:paraId="3A6C38F7" w14:textId="77777777" w:rsidR="00DC14D3" w:rsidRPr="009A0BFF" w:rsidRDefault="00D811DB" w:rsidP="00DC5029">
      <w:pPr>
        <w:spacing w:before="120" w:after="120" w:line="360" w:lineRule="auto"/>
        <w:ind w:left="0" w:right="696"/>
        <w:jc w:val="both"/>
        <w:rPr>
          <w:rFonts w:ascii="Arial" w:eastAsia="Arial" w:hAnsi="Arial" w:cs="Arial"/>
          <w:color w:val="auto"/>
        </w:rPr>
      </w:pPr>
      <w:r w:rsidRPr="009A0BFF">
        <w:rPr>
          <w:rFonts w:ascii="Arial" w:eastAsia="Arial" w:hAnsi="Arial" w:cs="Arial"/>
          <w:color w:val="auto"/>
        </w:rPr>
        <w:t>Por otra parte, el diseño Web y manejo del Linux presentan resultados bastante más bajos, posiblemente debido a la mayor dificultad que presentan para su manejo.</w:t>
      </w:r>
    </w:p>
    <w:p w14:paraId="64D22B74" w14:textId="17E3A0EE" w:rsidR="00DC14D3" w:rsidRDefault="00D811DB" w:rsidP="00DC5029">
      <w:pPr>
        <w:spacing w:before="120" w:after="120" w:line="360" w:lineRule="auto"/>
        <w:ind w:left="0" w:right="696"/>
        <w:jc w:val="both"/>
        <w:rPr>
          <w:rFonts w:ascii="Arial" w:eastAsia="Arial" w:hAnsi="Arial" w:cs="Arial"/>
          <w:color w:val="auto"/>
        </w:rPr>
      </w:pPr>
      <w:r w:rsidRPr="00FB2275">
        <w:rPr>
          <w:rFonts w:ascii="Arial" w:eastAsia="Arial" w:hAnsi="Arial" w:cs="Arial"/>
          <w:color w:val="auto"/>
          <w:u w:val="single" w:color="FFC000"/>
        </w:rPr>
        <w:t>5. Usos académicos de la red</w:t>
      </w:r>
      <w:r w:rsidRPr="009A0BFF">
        <w:rPr>
          <w:rFonts w:ascii="Arial" w:eastAsia="Arial" w:hAnsi="Arial" w:cs="Arial"/>
          <w:color w:val="auto"/>
        </w:rPr>
        <w:t>: la mayoría de los encuestados mencionan que   básicamente utilizan la red para encargar investigación a sus alumnos y   manifiestan obtener información para preparar clases y presentaciones de temas del programa, un muy bajo porcentaje menciona la aplicación de estrategias de enseñanza aprendizaje como el uso foros de discusión wikis o blogs que permitan el trabajo colaborativo de sus alumnos.</w:t>
      </w:r>
      <w:r w:rsidR="00CD7914" w:rsidRPr="009A0BFF">
        <w:rPr>
          <w:rFonts w:ascii="Arial" w:eastAsia="Arial" w:hAnsi="Arial" w:cs="Arial"/>
          <w:color w:val="auto"/>
        </w:rPr>
        <w:t xml:space="preserve"> </w:t>
      </w:r>
    </w:p>
    <w:tbl>
      <w:tblPr>
        <w:tblStyle w:val="Tablaconcuadrcula"/>
        <w:tblW w:w="0" w:type="auto"/>
        <w:tblLook w:val="04A0" w:firstRow="1" w:lastRow="0" w:firstColumn="1" w:lastColumn="0" w:noHBand="0" w:noVBand="1"/>
      </w:tblPr>
      <w:tblGrid>
        <w:gridCol w:w="2263"/>
        <w:gridCol w:w="5954"/>
      </w:tblGrid>
      <w:tr w:rsidR="00FB2275" w14:paraId="506E7843" w14:textId="77777777" w:rsidTr="005A0939">
        <w:tc>
          <w:tcPr>
            <w:tcW w:w="2263" w:type="dxa"/>
            <w:shd w:val="clear" w:color="auto" w:fill="F5F7A3"/>
          </w:tcPr>
          <w:p w14:paraId="5D4C0D69" w14:textId="675213FD" w:rsidR="00FB2275" w:rsidRDefault="00FB2275" w:rsidP="00DC5029">
            <w:pPr>
              <w:pStyle w:val="Prrafodelista"/>
              <w:tabs>
                <w:tab w:val="left" w:pos="6058"/>
              </w:tabs>
              <w:spacing w:before="120" w:after="120" w:line="360" w:lineRule="auto"/>
              <w:jc w:val="both"/>
              <w:rPr>
                <w:rFonts w:ascii="Times New Roman" w:hAnsi="Times New Roman" w:cs="Times New Roman"/>
                <w:b/>
                <w:bCs/>
                <w:sz w:val="24"/>
                <w:szCs w:val="24"/>
              </w:rPr>
            </w:pPr>
            <w:bookmarkStart w:id="10" w:name="_Hlk44716218"/>
            <w:r>
              <w:rPr>
                <w:rFonts w:ascii="Times New Roman" w:hAnsi="Times New Roman" w:cs="Times New Roman"/>
                <w:b/>
                <w:bCs/>
                <w:sz w:val="24"/>
                <w:szCs w:val="24"/>
              </w:rPr>
              <w:t>2, 4, 5</w:t>
            </w:r>
          </w:p>
        </w:tc>
        <w:tc>
          <w:tcPr>
            <w:tcW w:w="5954" w:type="dxa"/>
          </w:tcPr>
          <w:p w14:paraId="49AB6C81" w14:textId="77777777" w:rsidR="00FB2275" w:rsidRDefault="00FB2275" w:rsidP="00DC5029">
            <w:pPr>
              <w:pStyle w:val="Prrafodelista"/>
              <w:tabs>
                <w:tab w:val="left" w:pos="6058"/>
              </w:tabs>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Dimensión de la Información</w:t>
            </w:r>
          </w:p>
        </w:tc>
      </w:tr>
      <w:tr w:rsidR="00FB2275" w14:paraId="6302A5D1" w14:textId="77777777" w:rsidTr="005A0939">
        <w:tc>
          <w:tcPr>
            <w:tcW w:w="2263" w:type="dxa"/>
            <w:shd w:val="clear" w:color="auto" w:fill="BAFCAA"/>
          </w:tcPr>
          <w:p w14:paraId="390895A8" w14:textId="247EA00D" w:rsidR="00FB2275" w:rsidRDefault="00FB2275" w:rsidP="00DC5029">
            <w:pPr>
              <w:pStyle w:val="Prrafodelista"/>
              <w:tabs>
                <w:tab w:val="left" w:pos="6058"/>
              </w:tabs>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1</w:t>
            </w:r>
          </w:p>
        </w:tc>
        <w:tc>
          <w:tcPr>
            <w:tcW w:w="5954" w:type="dxa"/>
          </w:tcPr>
          <w:p w14:paraId="1962166A" w14:textId="77777777" w:rsidR="00FB2275" w:rsidRDefault="00FB2275" w:rsidP="00DC5029">
            <w:pPr>
              <w:pStyle w:val="Prrafodelista"/>
              <w:tabs>
                <w:tab w:val="left" w:pos="6058"/>
              </w:tabs>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Dimensión de la Imagen o campo de la representación</w:t>
            </w:r>
          </w:p>
        </w:tc>
      </w:tr>
      <w:tr w:rsidR="00FB2275" w14:paraId="227D8FDC" w14:textId="77777777" w:rsidTr="005A0939">
        <w:tc>
          <w:tcPr>
            <w:tcW w:w="2263" w:type="dxa"/>
            <w:shd w:val="clear" w:color="auto" w:fill="DBE5F1" w:themeFill="accent1" w:themeFillTint="33"/>
          </w:tcPr>
          <w:p w14:paraId="77A01D70" w14:textId="676DE5AF" w:rsidR="00FB2275" w:rsidRDefault="00FB2275" w:rsidP="00DC5029">
            <w:pPr>
              <w:pStyle w:val="Prrafodelista"/>
              <w:tabs>
                <w:tab w:val="left" w:pos="6058"/>
              </w:tabs>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w:t>
            </w:r>
          </w:p>
        </w:tc>
        <w:tc>
          <w:tcPr>
            <w:tcW w:w="5954" w:type="dxa"/>
          </w:tcPr>
          <w:p w14:paraId="54963BB6" w14:textId="77777777" w:rsidR="00FB2275" w:rsidRDefault="00FB2275" w:rsidP="00DC5029">
            <w:pPr>
              <w:pStyle w:val="Prrafodelista"/>
              <w:tabs>
                <w:tab w:val="left" w:pos="6058"/>
              </w:tabs>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Dimensión de la Actitud</w:t>
            </w:r>
          </w:p>
        </w:tc>
      </w:tr>
    </w:tbl>
    <w:bookmarkEnd w:id="10"/>
    <w:p w14:paraId="12A197F1" w14:textId="11B42C64" w:rsidR="00FB2275" w:rsidRPr="00FB2275" w:rsidRDefault="00FB2275" w:rsidP="00DC5029">
      <w:pPr>
        <w:spacing w:before="120" w:after="120" w:line="360" w:lineRule="auto"/>
        <w:ind w:left="0" w:right="696"/>
        <w:jc w:val="center"/>
        <w:rPr>
          <w:rFonts w:ascii="Arial" w:eastAsia="Arial" w:hAnsi="Arial" w:cs="Arial"/>
          <w:color w:val="auto"/>
          <w:sz w:val="22"/>
          <w:szCs w:val="22"/>
        </w:rPr>
      </w:pPr>
      <w:r w:rsidRPr="00FB2275">
        <w:rPr>
          <w:rFonts w:ascii="Arial" w:eastAsia="Arial" w:hAnsi="Arial" w:cs="Arial"/>
          <w:color w:val="auto"/>
          <w:sz w:val="22"/>
          <w:szCs w:val="22"/>
        </w:rPr>
        <w:t>Fig. 0</w:t>
      </w:r>
      <w:r w:rsidR="00C80C60">
        <w:rPr>
          <w:rFonts w:ascii="Arial" w:eastAsia="Arial" w:hAnsi="Arial" w:cs="Arial"/>
          <w:color w:val="auto"/>
          <w:sz w:val="22"/>
          <w:szCs w:val="22"/>
        </w:rPr>
        <w:t xml:space="preserve">3 </w:t>
      </w:r>
      <w:r w:rsidRPr="00FB2275">
        <w:rPr>
          <w:rFonts w:ascii="Arial" w:eastAsia="Arial" w:hAnsi="Arial" w:cs="Arial"/>
          <w:color w:val="auto"/>
          <w:sz w:val="22"/>
          <w:szCs w:val="22"/>
        </w:rPr>
        <w:t>Creación propia</w:t>
      </w:r>
    </w:p>
    <w:p w14:paraId="6DD9E52B" w14:textId="11B6D81D" w:rsidR="00DC14D3" w:rsidRPr="009A0BFF" w:rsidRDefault="00863B11" w:rsidP="00DC5029">
      <w:pPr>
        <w:spacing w:before="120" w:after="120" w:line="360" w:lineRule="auto"/>
        <w:ind w:left="0" w:right="696"/>
        <w:rPr>
          <w:rFonts w:ascii="Arial" w:eastAsia="Arial" w:hAnsi="Arial" w:cs="Arial"/>
          <w:b/>
          <w:bCs/>
          <w:color w:val="auto"/>
        </w:rPr>
      </w:pPr>
      <w:r w:rsidRPr="009A0BFF">
        <w:rPr>
          <w:rFonts w:ascii="Arial" w:eastAsia="Arial" w:hAnsi="Arial" w:cs="Arial"/>
          <w:b/>
          <w:bCs/>
          <w:color w:val="auto"/>
        </w:rPr>
        <w:t>Conclusiones</w:t>
      </w:r>
    </w:p>
    <w:p w14:paraId="5B398F44" w14:textId="0090EEBE" w:rsidR="00DC14D3" w:rsidRPr="009A0BFF" w:rsidRDefault="00D811DB" w:rsidP="00DC5029">
      <w:pPr>
        <w:spacing w:before="120" w:after="120" w:line="360" w:lineRule="auto"/>
        <w:ind w:left="0" w:right="696"/>
        <w:jc w:val="both"/>
        <w:rPr>
          <w:rFonts w:ascii="Arial" w:eastAsia="Arial" w:hAnsi="Arial" w:cs="Arial"/>
          <w:color w:val="auto"/>
        </w:rPr>
      </w:pPr>
      <w:r w:rsidRPr="009A0BFF">
        <w:rPr>
          <w:rFonts w:ascii="Arial" w:eastAsia="Arial" w:hAnsi="Arial" w:cs="Arial"/>
          <w:color w:val="auto"/>
        </w:rPr>
        <w:t>El docente es una guía fundamental para los estudiantes, los hallazgos obtenidos en este estudio muestran una visión particular de los docentes de educación media superior en el Plantel “Lic.</w:t>
      </w:r>
      <w:r w:rsidR="006E69BE">
        <w:rPr>
          <w:rFonts w:ascii="Arial" w:eastAsia="Arial" w:hAnsi="Arial" w:cs="Arial"/>
          <w:color w:val="auto"/>
        </w:rPr>
        <w:t xml:space="preserve"> </w:t>
      </w:r>
      <w:r w:rsidRPr="009A0BFF">
        <w:rPr>
          <w:rFonts w:ascii="Arial" w:eastAsia="Arial" w:hAnsi="Arial" w:cs="Arial"/>
          <w:color w:val="auto"/>
        </w:rPr>
        <w:t>Adolfo López Mateos”, UAEMex, que permiten comprender, la necesidad de que se desarrollen programas de capacitación y desarrollo permanentes para los docentes, que les provean entrenamiento para el desarrollo de habilidades e incorporar estos recursos de acuerdo a la UNESCO en competencias pedagógicas y tecnológicas, a fin de orientar a los alumnos en la construcción de su aprendizaje y, fundamentalmente, propiciar que los docentes se conviertan en ese factor clave para la creación de ambientes educativos colaborativos hacia la generación y aplicación  del conocimiento tanto con  colegas y estudiantes. De esta manera se propicia la maduración de las competencias docentes en TIC desde el enfoque de nociones básicas hasta los niveles más altos en la aplicación (UNESCO, 20</w:t>
      </w:r>
      <w:r w:rsidR="009A0BFF" w:rsidRPr="009A0BFF">
        <w:rPr>
          <w:rFonts w:ascii="Arial" w:eastAsia="Arial" w:hAnsi="Arial" w:cs="Arial"/>
          <w:color w:val="auto"/>
        </w:rPr>
        <w:t>11</w:t>
      </w:r>
      <w:r w:rsidRPr="009A0BFF">
        <w:rPr>
          <w:rFonts w:ascii="Arial" w:eastAsia="Arial" w:hAnsi="Arial" w:cs="Arial"/>
          <w:color w:val="auto"/>
        </w:rPr>
        <w:t xml:space="preserve">) de estas habilidades (generación de conocimiento). Respecto de lo anterior, el participante B expresó que es </w:t>
      </w:r>
      <w:r w:rsidR="006E69BE" w:rsidRPr="009A0BFF">
        <w:rPr>
          <w:rFonts w:ascii="Arial" w:eastAsia="Arial" w:hAnsi="Arial" w:cs="Arial"/>
          <w:color w:val="auto"/>
        </w:rPr>
        <w:t>necesario “</w:t>
      </w:r>
      <w:r w:rsidRPr="009A0BFF">
        <w:rPr>
          <w:rFonts w:ascii="Arial" w:eastAsia="Arial" w:hAnsi="Arial" w:cs="Arial"/>
          <w:color w:val="auto"/>
        </w:rPr>
        <w:t xml:space="preserve">… aprovechar el uso de redes académicas, educativas, colaboración y conocimiento para </w:t>
      </w:r>
      <w:r w:rsidR="006E69BE" w:rsidRPr="009A0BFF">
        <w:rPr>
          <w:rFonts w:ascii="Arial" w:eastAsia="Arial" w:hAnsi="Arial" w:cs="Arial"/>
          <w:color w:val="auto"/>
        </w:rPr>
        <w:t>crear comunidades</w:t>
      </w:r>
      <w:r w:rsidRPr="009A0BFF">
        <w:rPr>
          <w:rFonts w:ascii="Arial" w:eastAsia="Arial" w:hAnsi="Arial" w:cs="Arial"/>
          <w:color w:val="auto"/>
        </w:rPr>
        <w:t xml:space="preserve"> de aprendizaje entre los alumnos y los maestros…”.</w:t>
      </w:r>
    </w:p>
    <w:p w14:paraId="4A3A0C3A" w14:textId="36FBED14" w:rsidR="00DC14D3" w:rsidRDefault="00D811DB" w:rsidP="00DC5029">
      <w:pPr>
        <w:spacing w:before="120" w:after="120" w:line="360" w:lineRule="auto"/>
        <w:ind w:left="0" w:right="696"/>
        <w:jc w:val="both"/>
        <w:rPr>
          <w:rFonts w:ascii="Arial" w:eastAsia="Arial" w:hAnsi="Arial" w:cs="Arial"/>
          <w:color w:val="auto"/>
        </w:rPr>
      </w:pPr>
      <w:r w:rsidRPr="009A0BFF">
        <w:rPr>
          <w:rFonts w:ascii="Arial" w:eastAsia="Arial" w:hAnsi="Arial" w:cs="Arial"/>
          <w:color w:val="auto"/>
        </w:rPr>
        <w:t xml:space="preserve">Las TIC serán una herramienta </w:t>
      </w:r>
      <w:proofErr w:type="spellStart"/>
      <w:r w:rsidRPr="009A0BFF">
        <w:rPr>
          <w:rFonts w:ascii="Arial" w:eastAsia="Arial" w:hAnsi="Arial" w:cs="Arial"/>
          <w:color w:val="auto"/>
        </w:rPr>
        <w:t>mas</w:t>
      </w:r>
      <w:proofErr w:type="spellEnd"/>
      <w:r w:rsidRPr="009A0BFF">
        <w:rPr>
          <w:rFonts w:ascii="Arial" w:eastAsia="Arial" w:hAnsi="Arial" w:cs="Arial"/>
          <w:color w:val="auto"/>
        </w:rPr>
        <w:t xml:space="preserve"> con un poder didáctico que den mejores resultados dentro del aula presencial y virtual para lograr las competencias correspondientes.</w:t>
      </w:r>
    </w:p>
    <w:p w14:paraId="68B6C40F" w14:textId="0AFBB3D9" w:rsidR="00E415BA" w:rsidRPr="009A0BFF" w:rsidRDefault="00E415BA" w:rsidP="00DC5029">
      <w:pPr>
        <w:spacing w:before="120" w:after="120" w:line="360" w:lineRule="auto"/>
        <w:ind w:left="0" w:right="696"/>
        <w:jc w:val="both"/>
        <w:rPr>
          <w:rFonts w:ascii="Arial" w:eastAsia="Arial" w:hAnsi="Arial" w:cs="Arial"/>
          <w:color w:val="auto"/>
        </w:rPr>
      </w:pPr>
      <w:r w:rsidRPr="00E415BA">
        <w:rPr>
          <w:rFonts w:ascii="Arial" w:eastAsia="Arial" w:hAnsi="Arial" w:cs="Arial"/>
          <w:color w:val="auto"/>
        </w:rPr>
        <w:t>Los resultados</w:t>
      </w:r>
      <w:r w:rsidR="000B62A3">
        <w:rPr>
          <w:rFonts w:ascii="Arial" w:eastAsia="Arial" w:hAnsi="Arial" w:cs="Arial"/>
          <w:color w:val="auto"/>
        </w:rPr>
        <w:t xml:space="preserve"> establecen</w:t>
      </w:r>
      <w:r w:rsidRPr="00E415BA">
        <w:rPr>
          <w:rFonts w:ascii="Arial" w:eastAsia="Arial" w:hAnsi="Arial" w:cs="Arial"/>
          <w:color w:val="auto"/>
        </w:rPr>
        <w:t xml:space="preserve"> que, la formación</w:t>
      </w:r>
      <w:r w:rsidR="000B62A3">
        <w:rPr>
          <w:rFonts w:ascii="Arial" w:eastAsia="Arial" w:hAnsi="Arial" w:cs="Arial"/>
          <w:color w:val="auto"/>
        </w:rPr>
        <w:t xml:space="preserve"> docente continua</w:t>
      </w:r>
      <w:r w:rsidRPr="00E415BA">
        <w:rPr>
          <w:rFonts w:ascii="Arial" w:eastAsia="Arial" w:hAnsi="Arial" w:cs="Arial"/>
          <w:color w:val="auto"/>
        </w:rPr>
        <w:t xml:space="preserve"> es importante</w:t>
      </w:r>
      <w:r w:rsidR="000B62A3">
        <w:rPr>
          <w:rFonts w:ascii="Arial" w:eastAsia="Arial" w:hAnsi="Arial" w:cs="Arial"/>
          <w:color w:val="auto"/>
        </w:rPr>
        <w:t xml:space="preserve"> sobre todo en ámbitos concernientes a las TIC</w:t>
      </w:r>
      <w:r w:rsidRPr="00E415BA">
        <w:rPr>
          <w:rFonts w:ascii="Arial" w:eastAsia="Arial" w:hAnsi="Arial" w:cs="Arial"/>
          <w:color w:val="auto"/>
        </w:rPr>
        <w:t xml:space="preserve">; coinciden que </w:t>
      </w:r>
      <w:r w:rsidR="000B62A3">
        <w:rPr>
          <w:rFonts w:ascii="Arial" w:eastAsia="Arial" w:hAnsi="Arial" w:cs="Arial"/>
          <w:color w:val="auto"/>
        </w:rPr>
        <w:t>estas</w:t>
      </w:r>
      <w:r w:rsidRPr="00E415BA">
        <w:rPr>
          <w:rFonts w:ascii="Arial" w:eastAsia="Arial" w:hAnsi="Arial" w:cs="Arial"/>
          <w:color w:val="auto"/>
        </w:rPr>
        <w:t xml:space="preserve"> mejoran la calidad en la enseñanza y da procesos formativos flexibles y </w:t>
      </w:r>
      <w:r w:rsidR="000B62A3">
        <w:rPr>
          <w:rFonts w:ascii="Arial" w:eastAsia="Arial" w:hAnsi="Arial" w:cs="Arial"/>
          <w:color w:val="auto"/>
        </w:rPr>
        <w:t xml:space="preserve">precisa que se </w:t>
      </w:r>
      <w:r w:rsidRPr="00E415BA">
        <w:rPr>
          <w:rFonts w:ascii="Arial" w:eastAsia="Arial" w:hAnsi="Arial" w:cs="Arial"/>
          <w:color w:val="auto"/>
        </w:rPr>
        <w:t>requiere</w:t>
      </w:r>
      <w:r w:rsidR="000B62A3">
        <w:rPr>
          <w:rFonts w:ascii="Arial" w:eastAsia="Arial" w:hAnsi="Arial" w:cs="Arial"/>
          <w:color w:val="auto"/>
        </w:rPr>
        <w:t xml:space="preserve"> la inclusión de las Competencias docentes y uso de herramientas TIC </w:t>
      </w:r>
      <w:r w:rsidRPr="00E415BA">
        <w:rPr>
          <w:rFonts w:ascii="Arial" w:eastAsia="Arial" w:hAnsi="Arial" w:cs="Arial"/>
          <w:color w:val="auto"/>
        </w:rPr>
        <w:t xml:space="preserve">en planeaciones didácticas semestrales; </w:t>
      </w:r>
      <w:r w:rsidR="000B62A3">
        <w:rPr>
          <w:rFonts w:ascii="Arial" w:eastAsia="Arial" w:hAnsi="Arial" w:cs="Arial"/>
          <w:color w:val="auto"/>
        </w:rPr>
        <w:t xml:space="preserve">y </w:t>
      </w:r>
      <w:r w:rsidRPr="00E415BA">
        <w:rPr>
          <w:rFonts w:ascii="Arial" w:eastAsia="Arial" w:hAnsi="Arial" w:cs="Arial"/>
          <w:color w:val="auto"/>
        </w:rPr>
        <w:t>su éxito radica en el diseño y desarrollo</w:t>
      </w:r>
      <w:r w:rsidR="000B62A3">
        <w:rPr>
          <w:rFonts w:ascii="Arial" w:eastAsia="Arial" w:hAnsi="Arial" w:cs="Arial"/>
          <w:color w:val="auto"/>
        </w:rPr>
        <w:t xml:space="preserve"> de </w:t>
      </w:r>
      <w:proofErr w:type="gramStart"/>
      <w:r w:rsidR="000B62A3">
        <w:rPr>
          <w:rFonts w:ascii="Arial" w:eastAsia="Arial" w:hAnsi="Arial" w:cs="Arial"/>
          <w:color w:val="auto"/>
        </w:rPr>
        <w:t>las mismas</w:t>
      </w:r>
      <w:proofErr w:type="gramEnd"/>
      <w:r w:rsidR="000B62A3">
        <w:rPr>
          <w:rFonts w:ascii="Arial" w:eastAsia="Arial" w:hAnsi="Arial" w:cs="Arial"/>
          <w:color w:val="auto"/>
        </w:rPr>
        <w:t xml:space="preserve"> para así </w:t>
      </w:r>
      <w:r w:rsidR="00863B11" w:rsidRPr="00E415BA">
        <w:rPr>
          <w:rFonts w:ascii="Arial" w:eastAsia="Arial" w:hAnsi="Arial" w:cs="Arial"/>
          <w:color w:val="auto"/>
        </w:rPr>
        <w:t>potencia</w:t>
      </w:r>
      <w:r w:rsidR="00863B11">
        <w:rPr>
          <w:rFonts w:ascii="Arial" w:eastAsia="Arial" w:hAnsi="Arial" w:cs="Arial"/>
          <w:color w:val="auto"/>
        </w:rPr>
        <w:t xml:space="preserve">lizar </w:t>
      </w:r>
      <w:r w:rsidR="00863B11" w:rsidRPr="00E415BA">
        <w:rPr>
          <w:rFonts w:ascii="Arial" w:eastAsia="Arial" w:hAnsi="Arial" w:cs="Arial"/>
          <w:color w:val="auto"/>
        </w:rPr>
        <w:t>la</w:t>
      </w:r>
      <w:r w:rsidRPr="00E415BA">
        <w:rPr>
          <w:rFonts w:ascii="Arial" w:eastAsia="Arial" w:hAnsi="Arial" w:cs="Arial"/>
          <w:color w:val="auto"/>
        </w:rPr>
        <w:t xml:space="preserve"> figura del docente en estas actividades</w:t>
      </w:r>
      <w:r w:rsidR="000B62A3">
        <w:rPr>
          <w:rFonts w:ascii="Arial" w:eastAsia="Arial" w:hAnsi="Arial" w:cs="Arial"/>
          <w:color w:val="auto"/>
        </w:rPr>
        <w:t xml:space="preserve">. </w:t>
      </w:r>
    </w:p>
    <w:p w14:paraId="2FF3F5D2" w14:textId="77777777" w:rsidR="00DC14D3" w:rsidRPr="009A0BFF" w:rsidRDefault="00DC14D3" w:rsidP="00DC5029">
      <w:pPr>
        <w:spacing w:before="120" w:after="120" w:line="360" w:lineRule="auto"/>
        <w:ind w:left="0" w:right="696"/>
        <w:jc w:val="both"/>
        <w:rPr>
          <w:rFonts w:ascii="Arial" w:eastAsia="Arial" w:hAnsi="Arial" w:cs="Arial"/>
          <w:color w:val="auto"/>
        </w:rPr>
      </w:pPr>
    </w:p>
    <w:p w14:paraId="3DDDC923" w14:textId="23489FCB" w:rsidR="00A64F27" w:rsidRPr="00863B11" w:rsidRDefault="00863B11" w:rsidP="00863B11">
      <w:pPr>
        <w:spacing w:before="120" w:after="120" w:line="360" w:lineRule="auto"/>
        <w:ind w:left="0"/>
        <w:jc w:val="both"/>
        <w:rPr>
          <w:rFonts w:ascii="Arial" w:eastAsia="Arial" w:hAnsi="Arial" w:cs="Arial"/>
          <w:b/>
          <w:bCs/>
          <w:color w:val="auto"/>
        </w:rPr>
      </w:pPr>
      <w:r w:rsidRPr="00863B11">
        <w:rPr>
          <w:rFonts w:ascii="Arial" w:eastAsia="Arial" w:hAnsi="Arial" w:cs="Arial"/>
          <w:b/>
          <w:bCs/>
          <w:color w:val="auto"/>
        </w:rPr>
        <w:t>Referencias consultadas:</w:t>
      </w:r>
    </w:p>
    <w:p w14:paraId="425DD581" w14:textId="52270C4D" w:rsidR="00133653" w:rsidRPr="00616492" w:rsidRDefault="00B955AD" w:rsidP="00863B11">
      <w:pPr>
        <w:spacing w:before="120" w:after="120" w:line="360" w:lineRule="auto"/>
        <w:ind w:left="0" w:right="709"/>
        <w:jc w:val="both"/>
        <w:rPr>
          <w:rFonts w:ascii="Arial" w:eastAsia="Arial" w:hAnsi="Arial" w:cs="Arial"/>
          <w:color w:val="auto"/>
        </w:rPr>
      </w:pPr>
      <w:r w:rsidRPr="00616492">
        <w:rPr>
          <w:rFonts w:ascii="Arial" w:eastAsia="Arial" w:hAnsi="Arial" w:cs="Arial"/>
          <w:color w:val="auto"/>
        </w:rPr>
        <w:t>1</w:t>
      </w:r>
      <w:r w:rsidR="00133653" w:rsidRPr="00616492">
        <w:rPr>
          <w:rFonts w:ascii="Arial" w:eastAsia="Arial" w:hAnsi="Arial" w:cs="Arial"/>
          <w:color w:val="auto"/>
        </w:rPr>
        <w:t xml:space="preserve">. BOZA, Ángel; TIRADO et al, (2010). Creencias del </w:t>
      </w:r>
      <w:proofErr w:type="gramStart"/>
      <w:r w:rsidR="00133653" w:rsidRPr="00616492">
        <w:rPr>
          <w:rFonts w:ascii="Arial" w:eastAsia="Arial" w:hAnsi="Arial" w:cs="Arial"/>
          <w:color w:val="auto"/>
        </w:rPr>
        <w:t>profesorado</w:t>
      </w:r>
      <w:r w:rsidR="00863B11">
        <w:rPr>
          <w:rFonts w:ascii="Arial" w:eastAsia="Arial" w:hAnsi="Arial" w:cs="Arial"/>
          <w:color w:val="auto"/>
        </w:rPr>
        <w:t xml:space="preserve"> </w:t>
      </w:r>
      <w:r w:rsidR="00133653" w:rsidRPr="00616492">
        <w:rPr>
          <w:rFonts w:ascii="Arial" w:eastAsia="Arial" w:hAnsi="Arial" w:cs="Arial"/>
          <w:color w:val="auto"/>
        </w:rPr>
        <w:t xml:space="preserve"> sobre</w:t>
      </w:r>
      <w:proofErr w:type="gramEnd"/>
      <w:r w:rsidR="00133653" w:rsidRPr="00616492">
        <w:rPr>
          <w:rFonts w:ascii="Arial" w:eastAsia="Arial" w:hAnsi="Arial" w:cs="Arial"/>
          <w:color w:val="auto"/>
        </w:rPr>
        <w:t xml:space="preserve"> el significado de la tecnología en la enseñanza: influencia</w:t>
      </w:r>
      <w:r w:rsidRPr="00616492">
        <w:rPr>
          <w:rFonts w:ascii="Arial" w:eastAsia="Arial" w:hAnsi="Arial" w:cs="Arial"/>
          <w:color w:val="auto"/>
        </w:rPr>
        <w:t xml:space="preserve"> </w:t>
      </w:r>
      <w:r w:rsidR="00133653" w:rsidRPr="00616492">
        <w:rPr>
          <w:rFonts w:ascii="Arial" w:eastAsia="Arial" w:hAnsi="Arial" w:cs="Arial"/>
          <w:color w:val="auto"/>
        </w:rPr>
        <w:t xml:space="preserve"> para</w:t>
      </w:r>
      <w:r w:rsidR="00863B11">
        <w:rPr>
          <w:rFonts w:ascii="Arial" w:eastAsia="Arial" w:hAnsi="Arial" w:cs="Arial"/>
          <w:color w:val="auto"/>
        </w:rPr>
        <w:t xml:space="preserve"> </w:t>
      </w:r>
      <w:r w:rsidR="00133653" w:rsidRPr="00616492">
        <w:rPr>
          <w:rFonts w:ascii="Arial" w:eastAsia="Arial" w:hAnsi="Arial" w:cs="Arial"/>
          <w:color w:val="auto"/>
        </w:rPr>
        <w:t xml:space="preserve"> su inserción en los centros docentes andaluces. Relieve, v. 16, n. 1, p. 1- 24.</w:t>
      </w:r>
    </w:p>
    <w:p w14:paraId="3E33850E" w14:textId="733F223E" w:rsidR="00133653" w:rsidRPr="00616492" w:rsidRDefault="00B955AD" w:rsidP="00DC5029">
      <w:pPr>
        <w:spacing w:before="120" w:after="120" w:line="360" w:lineRule="auto"/>
        <w:ind w:left="0"/>
        <w:jc w:val="both"/>
        <w:rPr>
          <w:rFonts w:ascii="Arial" w:eastAsia="Arial" w:hAnsi="Arial" w:cs="Arial"/>
          <w:color w:val="auto"/>
        </w:rPr>
      </w:pPr>
      <w:r w:rsidRPr="00616492">
        <w:rPr>
          <w:rFonts w:ascii="Arial" w:eastAsia="Arial" w:hAnsi="Arial" w:cs="Arial"/>
          <w:color w:val="auto"/>
        </w:rPr>
        <w:t>2</w:t>
      </w:r>
      <w:r w:rsidR="00133653" w:rsidRPr="00616492">
        <w:rPr>
          <w:rFonts w:ascii="Arial" w:eastAsia="Arial" w:hAnsi="Arial" w:cs="Arial"/>
          <w:color w:val="auto"/>
        </w:rPr>
        <w:t xml:space="preserve">. Capacho Portilla, José Rafael. (2013). Evaluación del aprendizaje en espacios virtuales-TIC. Colombia: Universidad del Norte. (pág. 76-90) </w:t>
      </w:r>
    </w:p>
    <w:p w14:paraId="41FAEF19" w14:textId="35570302" w:rsidR="00133653" w:rsidRPr="00DC56B3" w:rsidRDefault="00B955AD" w:rsidP="00DC5029">
      <w:pPr>
        <w:spacing w:before="120" w:after="120" w:line="360" w:lineRule="auto"/>
        <w:ind w:left="0"/>
        <w:jc w:val="both"/>
        <w:rPr>
          <w:rFonts w:ascii="Arial" w:eastAsia="Arial" w:hAnsi="Arial" w:cs="Arial"/>
          <w:color w:val="auto"/>
          <w:lang w:val="en-US"/>
        </w:rPr>
      </w:pPr>
      <w:r w:rsidRPr="00616492">
        <w:rPr>
          <w:rFonts w:ascii="Arial" w:eastAsia="Arial" w:hAnsi="Arial" w:cs="Arial"/>
          <w:color w:val="auto"/>
        </w:rPr>
        <w:t>3</w:t>
      </w:r>
      <w:r w:rsidR="00133653" w:rsidRPr="00616492">
        <w:rPr>
          <w:rFonts w:ascii="Arial" w:eastAsia="Arial" w:hAnsi="Arial" w:cs="Arial"/>
          <w:color w:val="auto"/>
        </w:rPr>
        <w:t xml:space="preserve">. COPE, CH Y WARD, P. (2002). </w:t>
      </w:r>
      <w:r w:rsidR="00133653" w:rsidRPr="00DC56B3">
        <w:rPr>
          <w:rFonts w:ascii="Arial" w:eastAsia="Arial" w:hAnsi="Arial" w:cs="Arial"/>
          <w:color w:val="auto"/>
          <w:lang w:val="en-US"/>
        </w:rPr>
        <w:t>Integrating learning technology into classrooms: The importance of teachers’ perceptions. Educational Technology &amp; Society 5 (1)</w:t>
      </w:r>
    </w:p>
    <w:p w14:paraId="3FD2ADFC" w14:textId="54DDE25D" w:rsidR="00133653" w:rsidRPr="005D6BD3" w:rsidRDefault="00B955AD" w:rsidP="00DC5029">
      <w:pPr>
        <w:spacing w:before="120" w:after="120" w:line="360" w:lineRule="auto"/>
        <w:ind w:left="0"/>
        <w:jc w:val="both"/>
        <w:rPr>
          <w:rFonts w:ascii="Arial" w:eastAsia="Arial" w:hAnsi="Arial" w:cs="Arial"/>
          <w:color w:val="auto"/>
          <w:lang w:val="es-MX"/>
        </w:rPr>
      </w:pPr>
      <w:r w:rsidRPr="005D6BD3">
        <w:rPr>
          <w:rFonts w:ascii="Arial" w:eastAsia="Arial" w:hAnsi="Arial" w:cs="Arial"/>
          <w:color w:val="auto"/>
          <w:lang w:val="es-MX"/>
        </w:rPr>
        <w:t>4.</w:t>
      </w:r>
      <w:r w:rsidR="00133653" w:rsidRPr="005D6BD3">
        <w:rPr>
          <w:rFonts w:ascii="Arial" w:eastAsia="Arial" w:hAnsi="Arial" w:cs="Arial"/>
          <w:color w:val="auto"/>
          <w:lang w:val="es-MX"/>
        </w:rPr>
        <w:t xml:space="preserve">Educación Pública Sitio web: </w:t>
      </w:r>
      <w:hyperlink r:id="rId10" w:history="1">
        <w:r w:rsidR="00133653" w:rsidRPr="005D6BD3">
          <w:rPr>
            <w:rStyle w:val="Hipervnculo"/>
            <w:rFonts w:ascii="Arial" w:eastAsia="Arial" w:hAnsi="Arial" w:cs="Arial"/>
            <w:lang w:val="es-MX"/>
          </w:rPr>
          <w:t>http://www.sems.gob.mx/work/models/sems/Resource/10905/1/images/Acuerdo_444_marco_curricular_comun_SNB.pdf</w:t>
        </w:r>
      </w:hyperlink>
      <w:r w:rsidR="00133653" w:rsidRPr="005D6BD3">
        <w:rPr>
          <w:rFonts w:ascii="Arial" w:eastAsia="Arial" w:hAnsi="Arial" w:cs="Arial"/>
          <w:color w:val="auto"/>
          <w:lang w:val="es-MX"/>
        </w:rPr>
        <w:t xml:space="preserve"> </w:t>
      </w:r>
    </w:p>
    <w:p w14:paraId="75DA6AFB" w14:textId="49D0178B" w:rsidR="00133653" w:rsidRPr="00616492" w:rsidRDefault="00B955AD" w:rsidP="00DC5029">
      <w:pPr>
        <w:spacing w:before="120" w:after="120" w:line="360" w:lineRule="auto"/>
        <w:ind w:left="0"/>
        <w:jc w:val="both"/>
        <w:rPr>
          <w:rFonts w:ascii="Arial" w:eastAsia="Arial" w:hAnsi="Arial" w:cs="Arial"/>
          <w:color w:val="auto"/>
        </w:rPr>
      </w:pPr>
      <w:r w:rsidRPr="00616492">
        <w:rPr>
          <w:rFonts w:ascii="Arial" w:eastAsia="Arial" w:hAnsi="Arial" w:cs="Arial"/>
          <w:color w:val="auto"/>
        </w:rPr>
        <w:t>5</w:t>
      </w:r>
      <w:r w:rsidR="00133653" w:rsidRPr="00616492">
        <w:rPr>
          <w:rFonts w:ascii="Arial" w:eastAsia="Arial" w:hAnsi="Arial" w:cs="Arial"/>
          <w:color w:val="auto"/>
        </w:rPr>
        <w:t xml:space="preserve">. Estándares ISTE en </w:t>
      </w:r>
      <w:proofErr w:type="spellStart"/>
      <w:r w:rsidR="00133653" w:rsidRPr="00616492">
        <w:rPr>
          <w:rFonts w:ascii="Arial" w:eastAsia="Arial" w:hAnsi="Arial" w:cs="Arial"/>
          <w:color w:val="auto"/>
        </w:rPr>
        <w:t>TICs</w:t>
      </w:r>
      <w:proofErr w:type="spellEnd"/>
      <w:r w:rsidR="00133653" w:rsidRPr="00616492">
        <w:rPr>
          <w:rFonts w:ascii="Arial" w:eastAsia="Arial" w:hAnsi="Arial" w:cs="Arial"/>
          <w:color w:val="auto"/>
        </w:rPr>
        <w:t xml:space="preserve">. </w:t>
      </w:r>
      <w:hyperlink r:id="rId11" w:history="1">
        <w:r w:rsidR="00133653" w:rsidRPr="00616492">
          <w:rPr>
            <w:rStyle w:val="Hipervnculo"/>
            <w:rFonts w:ascii="Arial" w:eastAsia="Arial" w:hAnsi="Arial" w:cs="Arial"/>
          </w:rPr>
          <w:t>http://eduteka.icesi.edu.co/articulos/estandares-iste-estudiantes-2016</w:t>
        </w:r>
      </w:hyperlink>
    </w:p>
    <w:p w14:paraId="21500C29" w14:textId="507D8497" w:rsidR="00133653" w:rsidRPr="00616492" w:rsidRDefault="00B955AD" w:rsidP="00DC5029">
      <w:pPr>
        <w:spacing w:before="120" w:after="120" w:line="360" w:lineRule="auto"/>
        <w:ind w:left="0"/>
        <w:jc w:val="both"/>
        <w:rPr>
          <w:rFonts w:ascii="Arial" w:eastAsia="Arial" w:hAnsi="Arial" w:cs="Arial"/>
          <w:color w:val="auto"/>
        </w:rPr>
      </w:pPr>
      <w:r w:rsidRPr="00616492">
        <w:rPr>
          <w:rFonts w:ascii="Arial" w:eastAsia="Arial" w:hAnsi="Arial" w:cs="Arial"/>
          <w:color w:val="auto"/>
        </w:rPr>
        <w:t>6</w:t>
      </w:r>
      <w:r w:rsidR="00133653" w:rsidRPr="00616492">
        <w:rPr>
          <w:rFonts w:ascii="Arial" w:eastAsia="Arial" w:hAnsi="Arial" w:cs="Arial"/>
          <w:color w:val="auto"/>
        </w:rPr>
        <w:t>. ESCUDERO, J.M. (</w:t>
      </w:r>
      <w:proofErr w:type="spellStart"/>
      <w:r w:rsidR="00133653" w:rsidRPr="00616492">
        <w:rPr>
          <w:rFonts w:ascii="Arial" w:eastAsia="Arial" w:hAnsi="Arial" w:cs="Arial"/>
          <w:color w:val="auto"/>
        </w:rPr>
        <w:t>Dir</w:t>
      </w:r>
      <w:proofErr w:type="spellEnd"/>
      <w:r w:rsidR="00133653" w:rsidRPr="00616492">
        <w:rPr>
          <w:rFonts w:ascii="Arial" w:eastAsia="Arial" w:hAnsi="Arial" w:cs="Arial"/>
          <w:color w:val="auto"/>
        </w:rPr>
        <w:t xml:space="preserve">) (1989). Evaluación del proyecto Atenea. Informe de Progreso. Programa de Nuevas Tecnologías de la Información y Comunicación. MEC. </w:t>
      </w:r>
    </w:p>
    <w:p w14:paraId="695C6531" w14:textId="5C7786A0" w:rsidR="00133653" w:rsidRPr="00616492" w:rsidRDefault="00B955AD" w:rsidP="00DC5029">
      <w:pPr>
        <w:spacing w:before="120" w:after="120" w:line="360" w:lineRule="auto"/>
        <w:ind w:left="0"/>
        <w:jc w:val="both"/>
        <w:rPr>
          <w:rFonts w:ascii="Arial" w:eastAsia="Arial" w:hAnsi="Arial" w:cs="Arial"/>
          <w:color w:val="auto"/>
        </w:rPr>
      </w:pPr>
      <w:r w:rsidRPr="00616492">
        <w:rPr>
          <w:rFonts w:ascii="Arial" w:eastAsia="Arial" w:hAnsi="Arial" w:cs="Arial"/>
          <w:color w:val="auto"/>
        </w:rPr>
        <w:t>7</w:t>
      </w:r>
      <w:r w:rsidR="00133653" w:rsidRPr="00616492">
        <w:rPr>
          <w:rFonts w:ascii="Arial" w:eastAsia="Arial" w:hAnsi="Arial" w:cs="Arial"/>
          <w:color w:val="auto"/>
        </w:rPr>
        <w:t xml:space="preserve">. GIL, A., FELIU, J. (2003). "El consumo de TIC: características afectivo-psicosociales de la sociedad de la información".  España: Encuentros en Psicología Social. </w:t>
      </w:r>
    </w:p>
    <w:p w14:paraId="35C06F8C" w14:textId="44951446" w:rsidR="00133653" w:rsidRPr="00616492" w:rsidRDefault="00B955AD" w:rsidP="00DC5029">
      <w:pPr>
        <w:spacing w:before="120" w:after="120" w:line="360" w:lineRule="auto"/>
        <w:ind w:left="0"/>
        <w:jc w:val="both"/>
        <w:rPr>
          <w:rFonts w:ascii="Arial" w:eastAsia="Arial" w:hAnsi="Arial" w:cs="Arial"/>
          <w:color w:val="auto"/>
        </w:rPr>
      </w:pPr>
      <w:r w:rsidRPr="00616492">
        <w:rPr>
          <w:rFonts w:ascii="Arial" w:eastAsia="Arial" w:hAnsi="Arial" w:cs="Arial"/>
          <w:color w:val="auto"/>
        </w:rPr>
        <w:t>8</w:t>
      </w:r>
      <w:r w:rsidR="00133653" w:rsidRPr="00616492">
        <w:rPr>
          <w:rFonts w:ascii="Arial" w:eastAsia="Arial" w:hAnsi="Arial" w:cs="Arial"/>
          <w:color w:val="auto"/>
        </w:rPr>
        <w:t xml:space="preserve">. Hernández Suárez César </w:t>
      </w:r>
      <w:proofErr w:type="gramStart"/>
      <w:r w:rsidR="00133653" w:rsidRPr="00616492">
        <w:rPr>
          <w:rFonts w:ascii="Arial" w:eastAsia="Arial" w:hAnsi="Arial" w:cs="Arial"/>
          <w:color w:val="auto"/>
        </w:rPr>
        <w:t>Augusto;  Arévalo</w:t>
      </w:r>
      <w:proofErr w:type="gramEnd"/>
      <w:r w:rsidR="00133653" w:rsidRPr="00616492">
        <w:rPr>
          <w:rFonts w:ascii="Arial" w:eastAsia="Arial" w:hAnsi="Arial" w:cs="Arial"/>
          <w:color w:val="auto"/>
        </w:rPr>
        <w:t xml:space="preserve"> Duarte, Mayra Alejandra Gamboa Suárez, Audin </w:t>
      </w:r>
      <w:proofErr w:type="spellStart"/>
      <w:r w:rsidR="00133653" w:rsidRPr="00616492">
        <w:rPr>
          <w:rFonts w:ascii="Arial" w:eastAsia="Arial" w:hAnsi="Arial" w:cs="Arial"/>
          <w:color w:val="auto"/>
        </w:rPr>
        <w:t>Aloiso</w:t>
      </w:r>
      <w:proofErr w:type="spellEnd"/>
      <w:r w:rsidR="00133653" w:rsidRPr="00616492">
        <w:rPr>
          <w:rFonts w:ascii="Arial" w:eastAsia="Arial" w:hAnsi="Arial" w:cs="Arial"/>
          <w:color w:val="auto"/>
        </w:rPr>
        <w:t xml:space="preserve">. (2015). Competencias TIC para el desarrollo profesional docente en educación básica. 2016, de Universidad Pedagógica y Tecnológica de Colombia Sitio web: </w:t>
      </w:r>
      <w:hyperlink r:id="rId12" w:history="1">
        <w:r w:rsidR="00133653" w:rsidRPr="00616492">
          <w:rPr>
            <w:rStyle w:val="Hipervnculo"/>
            <w:rFonts w:ascii="Arial" w:eastAsia="Arial" w:hAnsi="Arial" w:cs="Arial"/>
          </w:rPr>
          <w:t>https://www.redalyc.org/journal/4772/477249927002/html/</w:t>
        </w:r>
      </w:hyperlink>
      <w:r w:rsidR="00133653" w:rsidRPr="00616492">
        <w:rPr>
          <w:rFonts w:ascii="Arial" w:eastAsia="Arial" w:hAnsi="Arial" w:cs="Arial"/>
          <w:color w:val="auto"/>
        </w:rPr>
        <w:t xml:space="preserve"> </w:t>
      </w:r>
    </w:p>
    <w:p w14:paraId="70D55E89" w14:textId="31D6717B" w:rsidR="00133653" w:rsidRPr="00616492" w:rsidRDefault="00B955AD" w:rsidP="00DC5029">
      <w:pPr>
        <w:spacing w:before="120" w:after="120" w:line="360" w:lineRule="auto"/>
        <w:ind w:left="0"/>
        <w:jc w:val="both"/>
        <w:rPr>
          <w:rFonts w:ascii="Arial" w:eastAsia="Arial" w:hAnsi="Arial" w:cs="Arial"/>
          <w:color w:val="auto"/>
        </w:rPr>
      </w:pPr>
      <w:r w:rsidRPr="00616492">
        <w:rPr>
          <w:rFonts w:ascii="Arial" w:eastAsia="Arial" w:hAnsi="Arial" w:cs="Arial"/>
          <w:color w:val="auto"/>
        </w:rPr>
        <w:t>9</w:t>
      </w:r>
      <w:r w:rsidR="00133653" w:rsidRPr="00616492">
        <w:rPr>
          <w:rFonts w:ascii="Arial" w:eastAsia="Arial" w:hAnsi="Arial" w:cs="Arial"/>
          <w:color w:val="auto"/>
        </w:rPr>
        <w:t xml:space="preserve">. JENKINS, H. (2008) </w:t>
      </w:r>
      <w:proofErr w:type="spellStart"/>
      <w:r w:rsidR="00133653" w:rsidRPr="00616492">
        <w:rPr>
          <w:rFonts w:ascii="Arial" w:eastAsia="Arial" w:hAnsi="Arial" w:cs="Arial"/>
          <w:color w:val="auto"/>
        </w:rPr>
        <w:t>Convergence</w:t>
      </w:r>
      <w:proofErr w:type="spellEnd"/>
      <w:r w:rsidR="00133653" w:rsidRPr="00616492">
        <w:rPr>
          <w:rFonts w:ascii="Arial" w:eastAsia="Arial" w:hAnsi="Arial" w:cs="Arial"/>
          <w:color w:val="auto"/>
        </w:rPr>
        <w:t xml:space="preserve"> Culture. La cultura de la convergencia de los medios de comunicación. Barcelona: Paidós. </w:t>
      </w:r>
    </w:p>
    <w:p w14:paraId="710DB93C" w14:textId="70749D89" w:rsidR="00B955AD" w:rsidRPr="00616492" w:rsidRDefault="00B955AD" w:rsidP="00DC5029">
      <w:pPr>
        <w:spacing w:before="120" w:after="120" w:line="360" w:lineRule="auto"/>
        <w:ind w:left="0"/>
        <w:jc w:val="both"/>
        <w:rPr>
          <w:rFonts w:ascii="Arial" w:eastAsia="Arial" w:hAnsi="Arial" w:cs="Arial"/>
          <w:color w:val="auto"/>
        </w:rPr>
      </w:pPr>
      <w:r w:rsidRPr="00616492">
        <w:rPr>
          <w:rFonts w:ascii="Arial" w:eastAsia="Arial" w:hAnsi="Arial" w:cs="Arial"/>
          <w:color w:val="auto"/>
        </w:rPr>
        <w:lastRenderedPageBreak/>
        <w:t xml:space="preserve">10. MARQUÉS P. (2001). Impacto de las TIC en el mundo educativo. Funciones y limitaciones de las TIC en educación. En J. MAJÓ Y P. MARQUÉS. La revolución educativa en la era de Internet. </w:t>
      </w:r>
      <w:proofErr w:type="spellStart"/>
      <w:r w:rsidRPr="00616492">
        <w:rPr>
          <w:rFonts w:ascii="Arial" w:eastAsia="Arial" w:hAnsi="Arial" w:cs="Arial"/>
          <w:color w:val="auto"/>
        </w:rPr>
        <w:t>CissPraxis</w:t>
      </w:r>
      <w:proofErr w:type="spellEnd"/>
      <w:r w:rsidRPr="00616492">
        <w:rPr>
          <w:rFonts w:ascii="Arial" w:eastAsia="Arial" w:hAnsi="Arial" w:cs="Arial"/>
          <w:color w:val="auto"/>
        </w:rPr>
        <w:t>.</w:t>
      </w:r>
    </w:p>
    <w:p w14:paraId="28D1C79C" w14:textId="4BC49DA2" w:rsidR="00B955AD" w:rsidRPr="00616492" w:rsidRDefault="00B955AD" w:rsidP="00DC5029">
      <w:pPr>
        <w:spacing w:before="120" w:after="120" w:line="360" w:lineRule="auto"/>
        <w:ind w:left="0"/>
        <w:jc w:val="both"/>
        <w:rPr>
          <w:rFonts w:ascii="Arial" w:eastAsia="Arial" w:hAnsi="Arial" w:cs="Arial"/>
          <w:color w:val="auto"/>
        </w:rPr>
      </w:pPr>
      <w:r w:rsidRPr="00616492">
        <w:rPr>
          <w:rFonts w:ascii="Arial" w:eastAsia="Arial" w:hAnsi="Arial" w:cs="Arial"/>
          <w:color w:val="auto"/>
        </w:rPr>
        <w:t xml:space="preserve">11. </w:t>
      </w:r>
      <w:proofErr w:type="spellStart"/>
      <w:r w:rsidRPr="00616492">
        <w:rPr>
          <w:rFonts w:ascii="Arial" w:eastAsia="Arial" w:hAnsi="Arial" w:cs="Arial"/>
          <w:color w:val="auto"/>
        </w:rPr>
        <w:t>National</w:t>
      </w:r>
      <w:proofErr w:type="spellEnd"/>
      <w:r w:rsidRPr="00616492">
        <w:rPr>
          <w:rFonts w:ascii="Arial" w:eastAsia="Arial" w:hAnsi="Arial" w:cs="Arial"/>
          <w:color w:val="auto"/>
        </w:rPr>
        <w:t xml:space="preserve"> Center </w:t>
      </w:r>
      <w:proofErr w:type="spellStart"/>
      <w:r w:rsidRPr="00616492">
        <w:rPr>
          <w:rFonts w:ascii="Arial" w:eastAsia="Arial" w:hAnsi="Arial" w:cs="Arial"/>
          <w:color w:val="auto"/>
        </w:rPr>
        <w:t>For</w:t>
      </w:r>
      <w:proofErr w:type="spellEnd"/>
      <w:r w:rsidRPr="00616492">
        <w:rPr>
          <w:rFonts w:ascii="Arial" w:eastAsia="Arial" w:hAnsi="Arial" w:cs="Arial"/>
          <w:color w:val="auto"/>
        </w:rPr>
        <w:t xml:space="preserve"> </w:t>
      </w:r>
      <w:proofErr w:type="spellStart"/>
      <w:r w:rsidRPr="00616492">
        <w:rPr>
          <w:rFonts w:ascii="Arial" w:eastAsia="Arial" w:hAnsi="Arial" w:cs="Arial"/>
          <w:color w:val="auto"/>
        </w:rPr>
        <w:t>Education</w:t>
      </w:r>
      <w:proofErr w:type="spellEnd"/>
      <w:r w:rsidRPr="00616492">
        <w:rPr>
          <w:rFonts w:ascii="Arial" w:eastAsia="Arial" w:hAnsi="Arial" w:cs="Arial"/>
          <w:color w:val="auto"/>
        </w:rPr>
        <w:t xml:space="preserve"> </w:t>
      </w:r>
      <w:proofErr w:type="spellStart"/>
      <w:r w:rsidRPr="00616492">
        <w:rPr>
          <w:rFonts w:ascii="Arial" w:eastAsia="Arial" w:hAnsi="Arial" w:cs="Arial"/>
          <w:color w:val="auto"/>
        </w:rPr>
        <w:t>Statistics</w:t>
      </w:r>
      <w:proofErr w:type="spellEnd"/>
      <w:r w:rsidRPr="00616492">
        <w:rPr>
          <w:rFonts w:ascii="Arial" w:eastAsia="Arial" w:hAnsi="Arial" w:cs="Arial"/>
          <w:color w:val="auto"/>
        </w:rPr>
        <w:t xml:space="preserve"> (2000). </w:t>
      </w:r>
      <w:r w:rsidRPr="00DC56B3">
        <w:rPr>
          <w:rFonts w:ascii="Arial" w:eastAsia="Arial" w:hAnsi="Arial" w:cs="Arial"/>
          <w:color w:val="auto"/>
          <w:lang w:val="en-US"/>
        </w:rPr>
        <w:t xml:space="preserve">Teacher use of computers and the internet in public schools. U.S. Department of Education Office of Educational Research and Improvement. </w:t>
      </w:r>
      <w:r w:rsidRPr="00616492">
        <w:rPr>
          <w:rFonts w:ascii="Arial" w:eastAsia="Arial" w:hAnsi="Arial" w:cs="Arial"/>
          <w:color w:val="auto"/>
        </w:rPr>
        <w:t xml:space="preserve">NCES 2000–090. </w:t>
      </w:r>
    </w:p>
    <w:p w14:paraId="569FD81A" w14:textId="40F750A1" w:rsidR="00B955AD" w:rsidRPr="00616492" w:rsidRDefault="00B955AD" w:rsidP="00DC5029">
      <w:pPr>
        <w:spacing w:before="120" w:after="120" w:line="360" w:lineRule="auto"/>
        <w:ind w:left="0"/>
        <w:jc w:val="both"/>
        <w:rPr>
          <w:rFonts w:ascii="Arial" w:eastAsia="Arial" w:hAnsi="Arial" w:cs="Arial"/>
          <w:color w:val="auto"/>
        </w:rPr>
      </w:pPr>
      <w:r w:rsidRPr="00616492">
        <w:rPr>
          <w:rFonts w:ascii="Arial" w:eastAsia="Arial" w:hAnsi="Arial" w:cs="Arial"/>
          <w:color w:val="auto"/>
        </w:rPr>
        <w:t xml:space="preserve">12. NÚÑEZ, F. (2001). Internet, fábrica de zombis. Claus por a la comprensión de la participación en </w:t>
      </w:r>
      <w:proofErr w:type="spellStart"/>
      <w:r w:rsidRPr="00616492">
        <w:rPr>
          <w:rFonts w:ascii="Arial" w:eastAsia="Arial" w:hAnsi="Arial" w:cs="Arial"/>
          <w:color w:val="auto"/>
        </w:rPr>
        <w:t>fòrums</w:t>
      </w:r>
      <w:proofErr w:type="spellEnd"/>
      <w:r w:rsidRPr="00616492">
        <w:rPr>
          <w:rFonts w:ascii="Arial" w:eastAsia="Arial" w:hAnsi="Arial" w:cs="Arial"/>
          <w:color w:val="auto"/>
        </w:rPr>
        <w:t xml:space="preserve"> i </w:t>
      </w:r>
      <w:proofErr w:type="spellStart"/>
      <w:r w:rsidRPr="00616492">
        <w:rPr>
          <w:rFonts w:ascii="Arial" w:eastAsia="Arial" w:hAnsi="Arial" w:cs="Arial"/>
          <w:color w:val="auto"/>
        </w:rPr>
        <w:t>xats</w:t>
      </w:r>
      <w:proofErr w:type="spellEnd"/>
      <w:r w:rsidRPr="00616492">
        <w:rPr>
          <w:rFonts w:ascii="Arial" w:eastAsia="Arial" w:hAnsi="Arial" w:cs="Arial"/>
          <w:color w:val="auto"/>
        </w:rPr>
        <w:t xml:space="preserve">. </w:t>
      </w:r>
      <w:proofErr w:type="spellStart"/>
      <w:r w:rsidRPr="00616492">
        <w:rPr>
          <w:rFonts w:ascii="Arial" w:eastAsia="Arial" w:hAnsi="Arial" w:cs="Arial"/>
          <w:color w:val="auto"/>
        </w:rPr>
        <w:t>Digithum</w:t>
      </w:r>
      <w:proofErr w:type="spellEnd"/>
      <w:r w:rsidRPr="00616492">
        <w:rPr>
          <w:rFonts w:ascii="Arial" w:eastAsia="Arial" w:hAnsi="Arial" w:cs="Arial"/>
          <w:color w:val="auto"/>
        </w:rPr>
        <w:t xml:space="preserve">. UOC, Núm. 3. </w:t>
      </w:r>
      <w:hyperlink r:id="rId13" w:history="1">
        <w:r w:rsidRPr="00616492">
          <w:rPr>
            <w:rStyle w:val="Hipervnculo"/>
            <w:rFonts w:ascii="Arial" w:eastAsia="Arial" w:hAnsi="Arial" w:cs="Arial"/>
          </w:rPr>
          <w:t>http://www.uoc.edu/humfil/articles/esp/nunez/nunez.html</w:t>
        </w:r>
      </w:hyperlink>
      <w:r w:rsidRPr="00616492">
        <w:rPr>
          <w:rFonts w:ascii="Arial" w:eastAsia="Arial" w:hAnsi="Arial" w:cs="Arial"/>
          <w:color w:val="auto"/>
        </w:rPr>
        <w:t xml:space="preserve"> </w:t>
      </w:r>
    </w:p>
    <w:p w14:paraId="0682DF3B" w14:textId="6ADD1677" w:rsidR="00B955AD" w:rsidRPr="00616492" w:rsidRDefault="00B955AD" w:rsidP="00DC5029">
      <w:pPr>
        <w:spacing w:before="120" w:after="120" w:line="360" w:lineRule="auto"/>
        <w:ind w:left="0"/>
        <w:jc w:val="both"/>
        <w:rPr>
          <w:rFonts w:ascii="Arial" w:eastAsia="Arial" w:hAnsi="Arial" w:cs="Arial"/>
          <w:color w:val="auto"/>
        </w:rPr>
      </w:pPr>
      <w:r w:rsidRPr="00616492">
        <w:rPr>
          <w:rFonts w:ascii="Arial" w:eastAsia="Arial" w:hAnsi="Arial" w:cs="Arial"/>
          <w:color w:val="auto"/>
        </w:rPr>
        <w:t xml:space="preserve">13. OREALC/UNESCO Santiago). (2011). “Educación de Calidad en la Era Digital, una Oportunidad de Cooperación para UNESCO en América Latina y el Caribe”. 2011, de </w:t>
      </w:r>
      <w:proofErr w:type="gramStart"/>
      <w:r w:rsidRPr="00616492">
        <w:rPr>
          <w:rFonts w:ascii="Arial" w:eastAsia="Arial" w:hAnsi="Arial" w:cs="Arial"/>
          <w:color w:val="auto"/>
        </w:rPr>
        <w:t>UNESCO</w:t>
      </w:r>
      <w:proofErr w:type="gramEnd"/>
      <w:r w:rsidRPr="00616492">
        <w:rPr>
          <w:rFonts w:ascii="Arial" w:eastAsia="Arial" w:hAnsi="Arial" w:cs="Arial"/>
          <w:color w:val="auto"/>
        </w:rPr>
        <w:t xml:space="preserve">. Sitio web:  </w:t>
      </w:r>
      <w:hyperlink r:id="rId14" w:history="1">
        <w:r w:rsidRPr="00616492">
          <w:rPr>
            <w:rStyle w:val="Hipervnculo"/>
            <w:rFonts w:ascii="Arial" w:eastAsia="Arial" w:hAnsi="Arial" w:cs="Arial"/>
          </w:rPr>
          <w:t>http://www.unesco.org/new/fileadmin/MULTIMEDIA/FIELD/Santiago/pdf/educacion-digital-Buenos-Aires.pdf</w:t>
        </w:r>
      </w:hyperlink>
      <w:r w:rsidRPr="00616492">
        <w:rPr>
          <w:rFonts w:ascii="Arial" w:eastAsia="Arial" w:hAnsi="Arial" w:cs="Arial"/>
          <w:color w:val="auto"/>
        </w:rPr>
        <w:t xml:space="preserve"> </w:t>
      </w:r>
    </w:p>
    <w:p w14:paraId="15A4A335" w14:textId="6C664245" w:rsidR="00B955AD" w:rsidRPr="00616492" w:rsidRDefault="00616492" w:rsidP="00863B11">
      <w:pPr>
        <w:spacing w:before="120" w:after="120" w:line="360" w:lineRule="auto"/>
        <w:ind w:left="0" w:right="709"/>
        <w:jc w:val="both"/>
        <w:rPr>
          <w:rFonts w:ascii="Arial" w:eastAsia="Arial" w:hAnsi="Arial" w:cs="Arial"/>
          <w:color w:val="auto"/>
        </w:rPr>
      </w:pPr>
      <w:r w:rsidRPr="00616492">
        <w:rPr>
          <w:rFonts w:ascii="Arial" w:hAnsi="Arial" w:cs="Arial"/>
          <w:color w:val="000000"/>
        </w:rPr>
        <w:t>14</w:t>
      </w:r>
      <w:r w:rsidR="00B955AD" w:rsidRPr="00616492">
        <w:rPr>
          <w:rFonts w:ascii="Arial" w:hAnsi="Arial" w:cs="Arial"/>
          <w:color w:val="000000"/>
        </w:rPr>
        <w:t xml:space="preserve">. </w:t>
      </w:r>
      <w:proofErr w:type="gramStart"/>
      <w:r w:rsidR="00B955AD" w:rsidRPr="00616492">
        <w:rPr>
          <w:rFonts w:ascii="Arial" w:hAnsi="Arial" w:cs="Arial"/>
          <w:color w:val="000000"/>
        </w:rPr>
        <w:t>Secretaria  de</w:t>
      </w:r>
      <w:proofErr w:type="gramEnd"/>
      <w:r w:rsidR="00B955AD" w:rsidRPr="00616492">
        <w:rPr>
          <w:rFonts w:ascii="Arial" w:hAnsi="Arial" w:cs="Arial"/>
          <w:color w:val="000000"/>
        </w:rPr>
        <w:t xml:space="preserve">  Educación (2012).  Definiciones Invitación </w:t>
      </w:r>
      <w:r w:rsidR="00863B11">
        <w:rPr>
          <w:rFonts w:ascii="Arial" w:hAnsi="Arial" w:cs="Arial"/>
          <w:color w:val="000000"/>
        </w:rPr>
        <w:t>p</w:t>
      </w:r>
      <w:r w:rsidR="00B955AD" w:rsidRPr="00616492">
        <w:rPr>
          <w:rFonts w:ascii="Arial" w:hAnsi="Arial" w:cs="Arial"/>
          <w:color w:val="000000"/>
        </w:rPr>
        <w:t xml:space="preserve">ara La Formulación </w:t>
      </w:r>
      <w:r w:rsidR="00863B11">
        <w:rPr>
          <w:rFonts w:ascii="Arial" w:hAnsi="Arial" w:cs="Arial"/>
          <w:color w:val="000000"/>
        </w:rPr>
        <w:t>e</w:t>
      </w:r>
      <w:r w:rsidR="00B955AD" w:rsidRPr="00616492">
        <w:rPr>
          <w:rFonts w:ascii="Arial" w:hAnsi="Arial" w:cs="Arial"/>
          <w:color w:val="000000"/>
        </w:rPr>
        <w:t xml:space="preserve"> Implementación </w:t>
      </w:r>
      <w:r w:rsidR="00863B11">
        <w:rPr>
          <w:rFonts w:ascii="Arial" w:hAnsi="Arial" w:cs="Arial"/>
          <w:color w:val="000000"/>
        </w:rPr>
        <w:t>de</w:t>
      </w:r>
      <w:r w:rsidR="00B955AD" w:rsidRPr="00616492">
        <w:rPr>
          <w:rFonts w:ascii="Arial" w:hAnsi="Arial" w:cs="Arial"/>
          <w:color w:val="000000"/>
        </w:rPr>
        <w:t xml:space="preserve"> Modelos </w:t>
      </w:r>
      <w:r w:rsidR="00863B11">
        <w:rPr>
          <w:rFonts w:ascii="Arial" w:hAnsi="Arial" w:cs="Arial"/>
          <w:color w:val="000000"/>
        </w:rPr>
        <w:t>d</w:t>
      </w:r>
      <w:r w:rsidR="00B955AD" w:rsidRPr="00616492">
        <w:rPr>
          <w:rFonts w:ascii="Arial" w:hAnsi="Arial" w:cs="Arial"/>
          <w:color w:val="000000"/>
        </w:rPr>
        <w:t xml:space="preserve">e Innovación </w:t>
      </w:r>
      <w:r w:rsidR="00863B11">
        <w:rPr>
          <w:rFonts w:ascii="Arial" w:hAnsi="Arial" w:cs="Arial"/>
          <w:color w:val="000000"/>
        </w:rPr>
        <w:t>c</w:t>
      </w:r>
      <w:r w:rsidR="00B955AD" w:rsidRPr="00616492">
        <w:rPr>
          <w:rFonts w:ascii="Arial" w:hAnsi="Arial" w:cs="Arial"/>
          <w:color w:val="000000"/>
        </w:rPr>
        <w:t xml:space="preserve">on </w:t>
      </w:r>
      <w:r w:rsidR="00863B11">
        <w:rPr>
          <w:rFonts w:ascii="Arial" w:hAnsi="Arial" w:cs="Arial"/>
          <w:color w:val="000000"/>
        </w:rPr>
        <w:t>u</w:t>
      </w:r>
      <w:r w:rsidR="00B955AD" w:rsidRPr="00616492">
        <w:rPr>
          <w:rFonts w:ascii="Arial" w:hAnsi="Arial" w:cs="Arial"/>
          <w:color w:val="000000"/>
        </w:rPr>
        <w:t xml:space="preserve">so </w:t>
      </w:r>
      <w:r w:rsidR="00863B11">
        <w:rPr>
          <w:rFonts w:ascii="Arial" w:hAnsi="Arial" w:cs="Arial"/>
          <w:color w:val="000000"/>
        </w:rPr>
        <w:t>y</w:t>
      </w:r>
      <w:r w:rsidR="00B955AD" w:rsidRPr="00616492">
        <w:rPr>
          <w:rFonts w:ascii="Arial" w:hAnsi="Arial" w:cs="Arial"/>
          <w:color w:val="000000"/>
        </w:rPr>
        <w:t xml:space="preserve"> Apropiación </w:t>
      </w:r>
      <w:r w:rsidR="00863B11">
        <w:rPr>
          <w:rFonts w:ascii="Arial" w:hAnsi="Arial" w:cs="Arial"/>
          <w:color w:val="000000"/>
        </w:rPr>
        <w:t>d</w:t>
      </w:r>
      <w:r w:rsidR="00B955AD" w:rsidRPr="00616492">
        <w:rPr>
          <w:rFonts w:ascii="Arial" w:hAnsi="Arial" w:cs="Arial"/>
          <w:color w:val="000000"/>
        </w:rPr>
        <w:t xml:space="preserve">e Tic Para Educación 2012 de </w:t>
      </w:r>
      <w:proofErr w:type="gramStart"/>
      <w:r w:rsidR="00B955AD" w:rsidRPr="00616492">
        <w:rPr>
          <w:rFonts w:ascii="Arial" w:hAnsi="Arial" w:cs="Arial"/>
          <w:color w:val="000000"/>
        </w:rPr>
        <w:t>Secretaria</w:t>
      </w:r>
      <w:proofErr w:type="gramEnd"/>
      <w:r w:rsidR="00B955AD" w:rsidRPr="00616492">
        <w:rPr>
          <w:rFonts w:ascii="Arial" w:hAnsi="Arial" w:cs="Arial"/>
          <w:color w:val="000000"/>
        </w:rPr>
        <w:t xml:space="preserve"> de Educación Pública</w:t>
      </w:r>
      <w:r w:rsidR="00863B11">
        <w:rPr>
          <w:rFonts w:ascii="Arial" w:hAnsi="Arial" w:cs="Arial"/>
          <w:color w:val="000000"/>
        </w:rPr>
        <w:t>,</w:t>
      </w:r>
      <w:r w:rsidR="00B955AD" w:rsidRPr="00616492">
        <w:rPr>
          <w:rFonts w:ascii="Arial" w:hAnsi="Arial" w:cs="Arial"/>
          <w:color w:val="000000"/>
        </w:rPr>
        <w:t xml:space="preserve"> Sitio web: </w:t>
      </w:r>
      <w:hyperlink r:id="rId15" w:history="1">
        <w:r w:rsidR="00B955AD" w:rsidRPr="00616492">
          <w:rPr>
            <w:rStyle w:val="Hipervnculo"/>
            <w:rFonts w:ascii="Arial" w:hAnsi="Arial" w:cs="Arial"/>
          </w:rPr>
          <w:t>https://minciencias.gov.co/sites/default/files/upload/convocatoria/anexo_1._definiciones.pdf</w:t>
        </w:r>
      </w:hyperlink>
      <w:r w:rsidR="00B955AD" w:rsidRPr="00616492">
        <w:rPr>
          <w:rFonts w:ascii="Arial" w:hAnsi="Arial" w:cs="Arial"/>
          <w:color w:val="000000"/>
        </w:rPr>
        <w:t xml:space="preserve"> </w:t>
      </w:r>
    </w:p>
    <w:p w14:paraId="3A480050" w14:textId="1CFA0C3B" w:rsidR="00B955AD" w:rsidRPr="00616492" w:rsidRDefault="00B955AD" w:rsidP="00863B11">
      <w:pPr>
        <w:spacing w:before="120" w:after="120" w:line="360" w:lineRule="auto"/>
        <w:ind w:left="0" w:right="709"/>
        <w:jc w:val="both"/>
        <w:rPr>
          <w:rFonts w:ascii="Arial" w:eastAsia="Arial" w:hAnsi="Arial" w:cs="Arial"/>
          <w:color w:val="auto"/>
        </w:rPr>
      </w:pPr>
      <w:r w:rsidRPr="00616492">
        <w:rPr>
          <w:rFonts w:ascii="Arial" w:eastAsia="Arial" w:hAnsi="Arial" w:cs="Arial"/>
          <w:color w:val="auto"/>
        </w:rPr>
        <w:t>1</w:t>
      </w:r>
      <w:r w:rsidR="00616492" w:rsidRPr="00616492">
        <w:rPr>
          <w:rFonts w:ascii="Arial" w:eastAsia="Arial" w:hAnsi="Arial" w:cs="Arial"/>
          <w:color w:val="auto"/>
        </w:rPr>
        <w:t>5</w:t>
      </w:r>
      <w:r w:rsidRPr="00616492">
        <w:rPr>
          <w:rFonts w:ascii="Arial" w:eastAsia="Arial" w:hAnsi="Arial" w:cs="Arial"/>
          <w:color w:val="auto"/>
        </w:rPr>
        <w:t xml:space="preserve">. SIBILA, P. (2008). </w:t>
      </w:r>
      <w:r w:rsidRPr="00616492">
        <w:rPr>
          <w:rFonts w:ascii="Arial" w:eastAsia="Arial" w:hAnsi="Arial" w:cs="Arial"/>
          <w:i/>
          <w:color w:val="auto"/>
        </w:rPr>
        <w:t>La intimidad como espectáculo.</w:t>
      </w:r>
      <w:r w:rsidRPr="00616492">
        <w:rPr>
          <w:rFonts w:ascii="Arial" w:eastAsia="Arial" w:hAnsi="Arial" w:cs="Arial"/>
          <w:color w:val="auto"/>
        </w:rPr>
        <w:t xml:space="preserve"> Fondo de Cultura Económica.</w:t>
      </w:r>
    </w:p>
    <w:p w14:paraId="0084F767" w14:textId="756336A8" w:rsidR="00B955AD" w:rsidRPr="00616492" w:rsidRDefault="00B955AD" w:rsidP="00863B11">
      <w:pPr>
        <w:spacing w:before="120" w:after="120" w:line="360" w:lineRule="auto"/>
        <w:ind w:left="0" w:right="709"/>
        <w:jc w:val="both"/>
        <w:rPr>
          <w:rFonts w:ascii="Arial" w:eastAsia="Arial" w:hAnsi="Arial" w:cs="Arial"/>
          <w:color w:val="auto"/>
        </w:rPr>
      </w:pPr>
      <w:r w:rsidRPr="00616492">
        <w:rPr>
          <w:rFonts w:ascii="Arial" w:eastAsia="Arial" w:hAnsi="Arial" w:cs="Arial"/>
          <w:color w:val="auto"/>
        </w:rPr>
        <w:t>1</w:t>
      </w:r>
      <w:r w:rsidR="00616492" w:rsidRPr="00616492">
        <w:rPr>
          <w:rFonts w:ascii="Arial" w:eastAsia="Arial" w:hAnsi="Arial" w:cs="Arial"/>
          <w:color w:val="auto"/>
        </w:rPr>
        <w:t>6</w:t>
      </w:r>
      <w:r w:rsidRPr="00616492">
        <w:rPr>
          <w:rFonts w:ascii="Arial" w:eastAsia="Arial" w:hAnsi="Arial" w:cs="Arial"/>
          <w:color w:val="auto"/>
        </w:rPr>
        <w:t xml:space="preserve">.SOMEKH. B. (2007). </w:t>
      </w:r>
      <w:r w:rsidRPr="00DC56B3">
        <w:rPr>
          <w:rFonts w:ascii="Arial" w:eastAsia="Arial" w:hAnsi="Arial" w:cs="Arial"/>
          <w:i/>
          <w:color w:val="auto"/>
          <w:lang w:val="en-US"/>
        </w:rPr>
        <w:t xml:space="preserve">Pedagogy and learning with ICT. Researching the art of innovation. </w:t>
      </w:r>
      <w:r w:rsidRPr="00616492">
        <w:rPr>
          <w:rFonts w:ascii="Arial" w:eastAsia="Arial" w:hAnsi="Arial" w:cs="Arial"/>
          <w:color w:val="auto"/>
        </w:rPr>
        <w:t xml:space="preserve">London, Routledge. Taylor and Francis </w:t>
      </w:r>
      <w:proofErr w:type="spellStart"/>
      <w:r w:rsidRPr="00616492">
        <w:rPr>
          <w:rFonts w:ascii="Arial" w:eastAsia="Arial" w:hAnsi="Arial" w:cs="Arial"/>
          <w:color w:val="auto"/>
        </w:rPr>
        <w:t>Group</w:t>
      </w:r>
      <w:proofErr w:type="spellEnd"/>
      <w:r w:rsidRPr="00616492">
        <w:rPr>
          <w:rFonts w:ascii="Arial" w:eastAsia="Arial" w:hAnsi="Arial" w:cs="Arial"/>
          <w:color w:val="auto"/>
        </w:rPr>
        <w:t xml:space="preserve">. </w:t>
      </w:r>
    </w:p>
    <w:p w14:paraId="35A66984" w14:textId="1EFFA1F8" w:rsidR="00616492" w:rsidRDefault="00616492" w:rsidP="00863B11">
      <w:pPr>
        <w:spacing w:before="120" w:after="120" w:line="360" w:lineRule="auto"/>
        <w:ind w:left="0"/>
        <w:jc w:val="both"/>
        <w:rPr>
          <w:rFonts w:ascii="Arial" w:hAnsi="Arial" w:cs="Arial"/>
          <w:color w:val="auto"/>
        </w:rPr>
      </w:pPr>
      <w:r w:rsidRPr="00616492">
        <w:rPr>
          <w:rFonts w:ascii="Arial" w:eastAsia="Arial" w:hAnsi="Arial" w:cs="Arial"/>
          <w:bCs/>
          <w:color w:val="auto"/>
        </w:rPr>
        <w:t>17.  UNESCO</w:t>
      </w:r>
      <w:r w:rsidRPr="009A0BFF">
        <w:rPr>
          <w:rFonts w:ascii="Arial" w:eastAsia="Arial" w:hAnsi="Arial" w:cs="Arial"/>
          <w:b/>
          <w:color w:val="auto"/>
        </w:rPr>
        <w:t xml:space="preserve">. </w:t>
      </w:r>
      <w:r w:rsidRPr="009A0BFF">
        <w:rPr>
          <w:rFonts w:ascii="Arial" w:eastAsia="Arial" w:hAnsi="Arial" w:cs="Arial"/>
          <w:color w:val="auto"/>
        </w:rPr>
        <w:t xml:space="preserve">(2005). </w:t>
      </w:r>
      <w:r w:rsidRPr="009A0BFF">
        <w:rPr>
          <w:rFonts w:ascii="Arial" w:eastAsia="Arial" w:hAnsi="Arial" w:cs="Arial"/>
          <w:i/>
          <w:color w:val="auto"/>
        </w:rPr>
        <w:t xml:space="preserve">Informe mundial Hacia las Sociedades del </w:t>
      </w:r>
      <w:r>
        <w:rPr>
          <w:rFonts w:ascii="Arial" w:eastAsia="Arial" w:hAnsi="Arial" w:cs="Arial"/>
          <w:i/>
          <w:color w:val="auto"/>
        </w:rPr>
        <w:t xml:space="preserve">  </w:t>
      </w:r>
      <w:r w:rsidRPr="009A0BFF">
        <w:rPr>
          <w:rFonts w:ascii="Arial" w:eastAsia="Arial" w:hAnsi="Arial" w:cs="Arial"/>
          <w:i/>
          <w:color w:val="auto"/>
        </w:rPr>
        <w:t xml:space="preserve">conocimiento. </w:t>
      </w:r>
      <w:r>
        <w:rPr>
          <w:rFonts w:ascii="Arial" w:eastAsia="Arial" w:hAnsi="Arial" w:cs="Arial"/>
          <w:i/>
          <w:color w:val="auto"/>
        </w:rPr>
        <w:t xml:space="preserve"> </w:t>
      </w:r>
      <w:r w:rsidRPr="009A0BFF">
        <w:rPr>
          <w:rFonts w:ascii="Arial" w:eastAsia="Arial" w:hAnsi="Arial" w:cs="Arial"/>
          <w:color w:val="auto"/>
        </w:rPr>
        <w:t>Unesco.</w:t>
      </w:r>
      <w:r>
        <w:rPr>
          <w:rFonts w:ascii="Arial" w:eastAsia="Arial" w:hAnsi="Arial" w:cs="Arial"/>
          <w:color w:val="auto"/>
        </w:rPr>
        <w:t xml:space="preserve"> </w:t>
      </w:r>
      <w:hyperlink r:id="rId16" w:history="1">
        <w:r w:rsidRPr="002C7C5C">
          <w:rPr>
            <w:rStyle w:val="Hipervnculo"/>
            <w:rFonts w:ascii="Arial" w:eastAsia="Arial" w:hAnsi="Arial" w:cs="Arial"/>
          </w:rPr>
          <w:t>http://unesdoc.unesco.org/images/0014/001419/141908s.pdf</w:t>
        </w:r>
      </w:hyperlink>
      <w:r>
        <w:rPr>
          <w:rFonts w:ascii="Arial" w:eastAsia="Arial" w:hAnsi="Arial" w:cs="Arial"/>
          <w:color w:val="auto"/>
        </w:rPr>
        <w:t xml:space="preserve"> </w:t>
      </w:r>
    </w:p>
    <w:p w14:paraId="7008D1C4" w14:textId="763E2E03" w:rsidR="00B955AD" w:rsidRPr="00616492" w:rsidRDefault="00616492" w:rsidP="00863B11">
      <w:pPr>
        <w:spacing w:before="120" w:after="120" w:line="360" w:lineRule="auto"/>
        <w:ind w:left="0" w:right="709"/>
        <w:jc w:val="both"/>
        <w:rPr>
          <w:rFonts w:ascii="Arial" w:eastAsia="Arial" w:hAnsi="Arial" w:cs="Arial"/>
          <w:color w:val="auto"/>
        </w:rPr>
      </w:pPr>
      <w:r w:rsidRPr="00616492">
        <w:rPr>
          <w:rFonts w:ascii="Arial" w:eastAsia="Arial" w:hAnsi="Arial" w:cs="Arial"/>
          <w:color w:val="auto"/>
        </w:rPr>
        <w:t>1</w:t>
      </w:r>
      <w:r>
        <w:rPr>
          <w:rFonts w:ascii="Arial" w:eastAsia="Arial" w:hAnsi="Arial" w:cs="Arial"/>
          <w:color w:val="auto"/>
        </w:rPr>
        <w:t>8</w:t>
      </w:r>
      <w:r w:rsidR="00B955AD" w:rsidRPr="00616492">
        <w:rPr>
          <w:rFonts w:ascii="Arial" w:eastAsia="Arial" w:hAnsi="Arial" w:cs="Arial"/>
          <w:color w:val="auto"/>
        </w:rPr>
        <w:t xml:space="preserve">. UNESCO. (2019). Estándares De Competencias En Tics Para Docentes. 2019, de UNESCO Sitio web: </w:t>
      </w:r>
      <w:hyperlink r:id="rId17" w:history="1">
        <w:r w:rsidR="00B955AD" w:rsidRPr="00616492">
          <w:rPr>
            <w:rStyle w:val="Hipervnculo"/>
            <w:rFonts w:ascii="Arial" w:eastAsia="Arial" w:hAnsi="Arial" w:cs="Arial"/>
          </w:rPr>
          <w:t>http://eduteka.icesi.edu.co/articulos/EstandaresDocentesUnesco_11</w:t>
        </w:r>
      </w:hyperlink>
      <w:r w:rsidR="00B955AD" w:rsidRPr="00616492">
        <w:rPr>
          <w:rFonts w:ascii="Arial" w:eastAsia="Arial" w:hAnsi="Arial" w:cs="Arial"/>
          <w:color w:val="auto"/>
        </w:rPr>
        <w:t xml:space="preserve"> </w:t>
      </w:r>
    </w:p>
    <w:p w14:paraId="505F88B8" w14:textId="402B2590" w:rsidR="00B955AD" w:rsidRPr="00616492" w:rsidRDefault="00616492" w:rsidP="00863B11">
      <w:pPr>
        <w:spacing w:before="120" w:after="120" w:line="360" w:lineRule="auto"/>
        <w:ind w:left="0" w:right="709"/>
        <w:jc w:val="both"/>
        <w:rPr>
          <w:rFonts w:ascii="Arial" w:hAnsi="Arial" w:cs="Arial"/>
          <w:color w:val="000000"/>
        </w:rPr>
      </w:pPr>
      <w:r w:rsidRPr="00616492">
        <w:rPr>
          <w:rFonts w:ascii="Arial" w:hAnsi="Arial" w:cs="Arial"/>
          <w:color w:val="000000"/>
        </w:rPr>
        <w:lastRenderedPageBreak/>
        <w:t>1</w:t>
      </w:r>
      <w:r>
        <w:rPr>
          <w:rFonts w:ascii="Arial" w:hAnsi="Arial" w:cs="Arial"/>
          <w:color w:val="000000"/>
        </w:rPr>
        <w:t>9</w:t>
      </w:r>
      <w:r w:rsidRPr="00616492">
        <w:rPr>
          <w:rFonts w:ascii="Arial" w:hAnsi="Arial" w:cs="Arial"/>
          <w:color w:val="000000"/>
        </w:rPr>
        <w:t xml:space="preserve">. </w:t>
      </w:r>
      <w:r w:rsidR="00B955AD" w:rsidRPr="00616492">
        <w:rPr>
          <w:rFonts w:ascii="Arial" w:hAnsi="Arial" w:cs="Arial"/>
          <w:color w:val="000000"/>
        </w:rPr>
        <w:t xml:space="preserve">Valdez Alejandre Francisco Javier. (2012). Teorías educativas y su relación con las tecnologías de la información y de la comunicación (TIC). En Áreas de investigación: Educación en contaduría, administración e informática </w:t>
      </w:r>
      <w:hyperlink r:id="rId18" w:history="1">
        <w:r w:rsidR="00B955AD" w:rsidRPr="00616492">
          <w:rPr>
            <w:rStyle w:val="Hipervnculo"/>
            <w:rFonts w:ascii="Arial" w:hAnsi="Arial" w:cs="Arial"/>
          </w:rPr>
          <w:t>http://congreso.investiga.fca.unam.mx/docs/xvii/docs/L13.pdf</w:t>
        </w:r>
      </w:hyperlink>
      <w:r w:rsidR="00B955AD" w:rsidRPr="00616492">
        <w:rPr>
          <w:rFonts w:ascii="Arial" w:hAnsi="Arial" w:cs="Arial"/>
          <w:color w:val="000000"/>
        </w:rPr>
        <w:t>.</w:t>
      </w:r>
      <w:r w:rsidR="00863B11">
        <w:rPr>
          <w:rFonts w:ascii="Arial" w:hAnsi="Arial" w:cs="Arial"/>
          <w:color w:val="000000"/>
        </w:rPr>
        <w:t xml:space="preserve"> </w:t>
      </w:r>
      <w:r w:rsidR="00B955AD" w:rsidRPr="00616492">
        <w:rPr>
          <w:rFonts w:ascii="Arial" w:hAnsi="Arial" w:cs="Arial"/>
          <w:color w:val="000000"/>
        </w:rPr>
        <w:t>México: Universidad Nacional Autónoma de Méxic</w:t>
      </w:r>
      <w:r w:rsidR="00863B11">
        <w:rPr>
          <w:rFonts w:ascii="Arial" w:hAnsi="Arial" w:cs="Arial"/>
          <w:color w:val="000000"/>
        </w:rPr>
        <w:t>o</w:t>
      </w:r>
      <w:r w:rsidR="00B955AD" w:rsidRPr="00616492">
        <w:rPr>
          <w:rFonts w:ascii="Arial" w:hAnsi="Arial" w:cs="Arial"/>
          <w:color w:val="000000"/>
        </w:rPr>
        <w:t>.</w:t>
      </w:r>
    </w:p>
    <w:p w14:paraId="0539CDFA" w14:textId="44D2C224" w:rsidR="00133653" w:rsidRPr="00616492" w:rsidRDefault="00616492" w:rsidP="00DC5029">
      <w:pPr>
        <w:spacing w:before="120" w:after="120" w:line="360" w:lineRule="auto"/>
        <w:ind w:left="0"/>
        <w:jc w:val="both"/>
        <w:rPr>
          <w:rFonts w:ascii="Arial" w:eastAsia="Arial" w:hAnsi="Arial" w:cs="Arial"/>
          <w:color w:val="auto"/>
        </w:rPr>
      </w:pPr>
      <w:r>
        <w:rPr>
          <w:rFonts w:ascii="Arial" w:eastAsia="Arial" w:hAnsi="Arial" w:cs="Arial"/>
          <w:color w:val="auto"/>
        </w:rPr>
        <w:t>20</w:t>
      </w:r>
      <w:r w:rsidR="00133653" w:rsidRPr="00616492">
        <w:rPr>
          <w:rFonts w:ascii="Arial" w:eastAsia="Arial" w:hAnsi="Arial" w:cs="Arial"/>
          <w:color w:val="auto"/>
        </w:rPr>
        <w:t xml:space="preserve">. Vázquez Mota, Josefina Eugenia. (2008). ACUERDO número 444 por </w:t>
      </w:r>
      <w:r w:rsidR="00B955AD" w:rsidRPr="00616492">
        <w:rPr>
          <w:rFonts w:ascii="Arial" w:eastAsia="Arial" w:hAnsi="Arial" w:cs="Arial"/>
          <w:color w:val="auto"/>
        </w:rPr>
        <w:t xml:space="preserve">  </w:t>
      </w:r>
      <w:r w:rsidR="00133653" w:rsidRPr="00616492">
        <w:rPr>
          <w:rFonts w:ascii="Arial" w:eastAsia="Arial" w:hAnsi="Arial" w:cs="Arial"/>
          <w:color w:val="auto"/>
        </w:rPr>
        <w:t>el que se establecen las competencias que constituyen el marco curricular común del Sistema Nacional de Bachillerato. 2008, de Secretar</w:t>
      </w:r>
      <w:r w:rsidR="00863B11">
        <w:rPr>
          <w:rFonts w:ascii="Arial" w:eastAsia="Arial" w:hAnsi="Arial" w:cs="Arial"/>
          <w:color w:val="auto"/>
        </w:rPr>
        <w:t>ía</w:t>
      </w:r>
      <w:r w:rsidR="00133653" w:rsidRPr="00616492">
        <w:rPr>
          <w:rFonts w:ascii="Arial" w:eastAsia="Arial" w:hAnsi="Arial" w:cs="Arial"/>
          <w:color w:val="auto"/>
        </w:rPr>
        <w:t xml:space="preserve"> de Educación Pública</w:t>
      </w:r>
      <w:r w:rsidR="00863B11">
        <w:rPr>
          <w:rFonts w:ascii="Arial" w:eastAsia="Arial" w:hAnsi="Arial" w:cs="Arial"/>
          <w:color w:val="auto"/>
        </w:rPr>
        <w:t>.</w:t>
      </w:r>
    </w:p>
    <w:p w14:paraId="4F3AEE9A" w14:textId="22E06CDA" w:rsidR="00C80C60" w:rsidRDefault="00C80C60" w:rsidP="00025D1F">
      <w:pPr>
        <w:spacing w:before="120" w:after="120" w:line="360" w:lineRule="auto"/>
        <w:ind w:left="0" w:right="0"/>
        <w:jc w:val="both"/>
        <w:rPr>
          <w:rFonts w:ascii="Arial" w:eastAsia="Arial" w:hAnsi="Arial" w:cs="Arial"/>
          <w:b/>
          <w:bCs/>
          <w:color w:val="auto"/>
        </w:rPr>
      </w:pPr>
    </w:p>
    <w:p w14:paraId="16BCB80C" w14:textId="60ED5775" w:rsidR="00C80C60" w:rsidRDefault="00C80C60" w:rsidP="00025D1F">
      <w:pPr>
        <w:spacing w:before="120" w:after="120" w:line="360" w:lineRule="auto"/>
        <w:ind w:left="0" w:right="0"/>
        <w:jc w:val="both"/>
        <w:rPr>
          <w:rFonts w:ascii="Arial" w:eastAsia="Arial" w:hAnsi="Arial" w:cs="Arial"/>
          <w:b/>
          <w:bCs/>
          <w:color w:val="auto"/>
        </w:rPr>
      </w:pPr>
    </w:p>
    <w:p w14:paraId="0C411F10" w14:textId="39517072" w:rsidR="00C80C60" w:rsidRDefault="00C80C60" w:rsidP="00025D1F">
      <w:pPr>
        <w:spacing w:before="120" w:after="120" w:line="360" w:lineRule="auto"/>
        <w:ind w:left="0" w:right="0"/>
        <w:jc w:val="both"/>
        <w:rPr>
          <w:rFonts w:ascii="Arial" w:eastAsia="Arial" w:hAnsi="Arial" w:cs="Arial"/>
          <w:b/>
          <w:bCs/>
          <w:color w:val="auto"/>
        </w:rPr>
      </w:pPr>
    </w:p>
    <w:p w14:paraId="045391C5" w14:textId="150BE991" w:rsidR="00C80C60" w:rsidRDefault="00C80C60" w:rsidP="00025D1F">
      <w:pPr>
        <w:spacing w:before="120" w:after="120" w:line="360" w:lineRule="auto"/>
        <w:ind w:left="0" w:right="0"/>
        <w:jc w:val="both"/>
        <w:rPr>
          <w:rFonts w:ascii="Arial" w:eastAsia="Arial" w:hAnsi="Arial" w:cs="Arial"/>
          <w:b/>
          <w:bCs/>
          <w:color w:val="auto"/>
        </w:rPr>
      </w:pPr>
    </w:p>
    <w:p w14:paraId="050C1F98" w14:textId="3D24BB5F" w:rsidR="00C80C60" w:rsidRDefault="00C80C60" w:rsidP="00025D1F">
      <w:pPr>
        <w:spacing w:before="120" w:after="120" w:line="360" w:lineRule="auto"/>
        <w:ind w:left="0" w:right="0"/>
        <w:jc w:val="both"/>
        <w:rPr>
          <w:rFonts w:ascii="Arial" w:eastAsia="Arial" w:hAnsi="Arial" w:cs="Arial"/>
          <w:b/>
          <w:bCs/>
          <w:color w:val="auto"/>
        </w:rPr>
      </w:pPr>
    </w:p>
    <w:p w14:paraId="45350B58" w14:textId="1F011506" w:rsidR="00C80C60" w:rsidRDefault="00C80C60" w:rsidP="00025D1F">
      <w:pPr>
        <w:spacing w:before="120" w:after="120" w:line="360" w:lineRule="auto"/>
        <w:ind w:left="0" w:right="0"/>
        <w:jc w:val="both"/>
        <w:rPr>
          <w:rFonts w:ascii="Arial" w:eastAsia="Arial" w:hAnsi="Arial" w:cs="Arial"/>
          <w:b/>
          <w:bCs/>
          <w:color w:val="auto"/>
        </w:rPr>
      </w:pPr>
    </w:p>
    <w:p w14:paraId="079049CB" w14:textId="456BB694" w:rsidR="00C80C60" w:rsidRDefault="00C80C60" w:rsidP="00025D1F">
      <w:pPr>
        <w:spacing w:before="120" w:after="120" w:line="360" w:lineRule="auto"/>
        <w:ind w:left="0" w:right="0"/>
        <w:jc w:val="both"/>
        <w:rPr>
          <w:rFonts w:ascii="Arial" w:eastAsia="Arial" w:hAnsi="Arial" w:cs="Arial"/>
          <w:b/>
          <w:bCs/>
          <w:color w:val="auto"/>
        </w:rPr>
      </w:pPr>
    </w:p>
    <w:p w14:paraId="504830B2" w14:textId="7C80E9D6" w:rsidR="00C80C60" w:rsidRDefault="00C80C60" w:rsidP="00025D1F">
      <w:pPr>
        <w:spacing w:before="120" w:after="120" w:line="360" w:lineRule="auto"/>
        <w:ind w:left="0" w:right="0"/>
        <w:jc w:val="both"/>
        <w:rPr>
          <w:rFonts w:ascii="Arial" w:eastAsia="Arial" w:hAnsi="Arial" w:cs="Arial"/>
          <w:b/>
          <w:bCs/>
          <w:color w:val="auto"/>
        </w:rPr>
      </w:pPr>
    </w:p>
    <w:p w14:paraId="7897BA63" w14:textId="6FD66DB6" w:rsidR="00C80C60" w:rsidRDefault="00C80C60" w:rsidP="00025D1F">
      <w:pPr>
        <w:spacing w:before="120" w:after="120" w:line="360" w:lineRule="auto"/>
        <w:ind w:left="0" w:right="0"/>
        <w:jc w:val="both"/>
        <w:rPr>
          <w:rFonts w:ascii="Arial" w:eastAsia="Arial" w:hAnsi="Arial" w:cs="Arial"/>
          <w:b/>
          <w:bCs/>
          <w:color w:val="auto"/>
        </w:rPr>
      </w:pPr>
    </w:p>
    <w:p w14:paraId="103BC1CD" w14:textId="77777777" w:rsidR="00C80C60" w:rsidRDefault="00C80C60" w:rsidP="00025D1F">
      <w:pPr>
        <w:spacing w:before="120" w:after="120" w:line="360" w:lineRule="auto"/>
        <w:ind w:left="0" w:right="0"/>
        <w:jc w:val="both"/>
        <w:rPr>
          <w:rFonts w:ascii="Arial" w:eastAsia="Arial" w:hAnsi="Arial" w:cs="Arial"/>
          <w:b/>
          <w:bCs/>
          <w:color w:val="auto"/>
        </w:rPr>
      </w:pPr>
    </w:p>
    <w:p w14:paraId="5B45E75E" w14:textId="3139A234" w:rsidR="00E415BA" w:rsidRDefault="00E415BA" w:rsidP="00DC5029">
      <w:pPr>
        <w:spacing w:before="120" w:after="120" w:line="360" w:lineRule="auto"/>
        <w:ind w:left="0"/>
        <w:jc w:val="both"/>
        <w:rPr>
          <w:rFonts w:ascii="Arial" w:eastAsia="Times New Roman" w:hAnsi="Arial" w:cs="Arial"/>
          <w:b/>
          <w:bCs/>
          <w:iCs/>
          <w:color w:val="auto"/>
        </w:rPr>
      </w:pPr>
      <w:r w:rsidRPr="00C80C60">
        <w:rPr>
          <w:rFonts w:ascii="Arial" w:eastAsia="Times New Roman" w:hAnsi="Arial" w:cs="Arial"/>
          <w:b/>
          <w:bCs/>
          <w:iCs/>
          <w:color w:val="auto"/>
        </w:rPr>
        <w:t>DATOS DE LAS AUTORAS</w:t>
      </w:r>
      <w:r w:rsidR="00C80C60" w:rsidRPr="00C80C60">
        <w:rPr>
          <w:rFonts w:ascii="Arial" w:eastAsia="Times New Roman" w:hAnsi="Arial" w:cs="Arial"/>
          <w:b/>
          <w:bCs/>
          <w:iCs/>
          <w:color w:val="auto"/>
        </w:rPr>
        <w:t>:</w:t>
      </w:r>
    </w:p>
    <w:p w14:paraId="11C3CA27" w14:textId="41DA44B8" w:rsidR="00C80C60" w:rsidRPr="00C80C60" w:rsidRDefault="00C80C60" w:rsidP="00C80C60">
      <w:pPr>
        <w:spacing w:before="120" w:after="120" w:line="360" w:lineRule="auto"/>
        <w:ind w:left="0"/>
        <w:jc w:val="both"/>
        <w:rPr>
          <w:rFonts w:ascii="Arial" w:eastAsia="Times New Roman" w:hAnsi="Arial" w:cs="Arial"/>
          <w:iCs/>
          <w:color w:val="auto"/>
        </w:rPr>
      </w:pPr>
      <w:r w:rsidRPr="00C80C60">
        <w:rPr>
          <w:rFonts w:ascii="Arial" w:eastAsia="Times New Roman" w:hAnsi="Arial" w:cs="Arial"/>
          <w:b/>
          <w:bCs/>
          <w:iCs/>
          <w:color w:val="auto"/>
        </w:rPr>
        <w:t>Olga Itzel Barrios Domínguez</w:t>
      </w:r>
      <w:r>
        <w:rPr>
          <w:rFonts w:ascii="Arial" w:eastAsia="Times New Roman" w:hAnsi="Arial" w:cs="Arial"/>
          <w:iCs/>
          <w:color w:val="auto"/>
        </w:rPr>
        <w:t xml:space="preserve">: </w:t>
      </w:r>
      <w:r w:rsidRPr="00C80C60">
        <w:rPr>
          <w:rFonts w:ascii="Arial" w:eastAsia="Times New Roman" w:hAnsi="Arial" w:cs="Arial"/>
          <w:iCs/>
          <w:color w:val="auto"/>
        </w:rPr>
        <w:t>Licenciada en Odontología</w:t>
      </w:r>
      <w:r w:rsidR="00E40C5A">
        <w:rPr>
          <w:rFonts w:ascii="Arial" w:eastAsia="Times New Roman" w:hAnsi="Arial" w:cs="Arial"/>
          <w:iCs/>
          <w:color w:val="auto"/>
        </w:rPr>
        <w:t xml:space="preserve">, </w:t>
      </w:r>
      <w:r w:rsidR="00E40C5A" w:rsidRPr="00C80C60">
        <w:rPr>
          <w:rFonts w:ascii="Arial" w:eastAsia="Times New Roman" w:hAnsi="Arial" w:cs="Arial"/>
          <w:iCs/>
          <w:color w:val="auto"/>
        </w:rPr>
        <w:t>Maestría en Ciencias de la Educación, Profesor</w:t>
      </w:r>
      <w:r w:rsidRPr="00C80C60">
        <w:rPr>
          <w:rFonts w:ascii="Arial" w:eastAsia="Times New Roman" w:hAnsi="Arial" w:cs="Arial"/>
          <w:iCs/>
          <w:color w:val="auto"/>
        </w:rPr>
        <w:t xml:space="preserve"> de asignatura en el Plantel "Lic. Adolfo López Mateos" y Plantel "Cuauhtémoc" de la Escuela Preparatoria. </w:t>
      </w:r>
      <w:r w:rsidR="00E40C5A">
        <w:rPr>
          <w:rFonts w:ascii="Arial" w:eastAsia="Times New Roman" w:hAnsi="Arial" w:cs="Arial"/>
          <w:iCs/>
          <w:color w:val="auto"/>
        </w:rPr>
        <w:t>E-mail</w:t>
      </w:r>
      <w:r w:rsidRPr="00C80C60">
        <w:rPr>
          <w:rFonts w:ascii="Arial" w:eastAsia="Times New Roman" w:hAnsi="Arial" w:cs="Arial"/>
          <w:iCs/>
          <w:color w:val="auto"/>
        </w:rPr>
        <w:t xml:space="preserve">: </w:t>
      </w:r>
      <w:hyperlink r:id="rId19" w:history="1">
        <w:r w:rsidRPr="00C80C60">
          <w:rPr>
            <w:rStyle w:val="Hipervnculo"/>
            <w:rFonts w:ascii="Arial" w:eastAsia="Times New Roman" w:hAnsi="Arial" w:cs="Arial"/>
            <w:iCs/>
          </w:rPr>
          <w:t>oibarriosd@uaemex.mx</w:t>
        </w:r>
      </w:hyperlink>
      <w:r w:rsidR="00E40C5A">
        <w:rPr>
          <w:rFonts w:ascii="Arial" w:eastAsia="Times New Roman" w:hAnsi="Arial" w:cs="Arial"/>
          <w:iCs/>
          <w:color w:val="auto"/>
        </w:rPr>
        <w:t>,</w:t>
      </w:r>
      <w:r w:rsidRPr="00C80C60">
        <w:rPr>
          <w:rFonts w:ascii="Arial" w:eastAsia="Times New Roman" w:hAnsi="Arial" w:cs="Arial"/>
          <w:iCs/>
          <w:color w:val="auto"/>
        </w:rPr>
        <w:t xml:space="preserve"> </w:t>
      </w:r>
      <w:hyperlink r:id="rId20" w:history="1">
        <w:r w:rsidRPr="00C80C60">
          <w:rPr>
            <w:rStyle w:val="Hipervnculo"/>
            <w:rFonts w:ascii="Arial" w:eastAsia="Times New Roman" w:hAnsi="Arial" w:cs="Arial"/>
            <w:iCs/>
          </w:rPr>
          <w:t>olgabarrios123@hotmail.com</w:t>
        </w:r>
      </w:hyperlink>
      <w:r w:rsidRPr="00C80C60">
        <w:rPr>
          <w:rFonts w:ascii="Arial" w:eastAsia="Times New Roman" w:hAnsi="Arial" w:cs="Arial"/>
          <w:iCs/>
          <w:color w:val="auto"/>
        </w:rPr>
        <w:t xml:space="preserve"> </w:t>
      </w:r>
    </w:p>
    <w:p w14:paraId="62AF9730" w14:textId="565AC8E1" w:rsidR="00DC14D3" w:rsidRPr="00C80C60" w:rsidRDefault="00E415BA" w:rsidP="00837052">
      <w:pPr>
        <w:spacing w:before="120" w:after="120" w:line="360" w:lineRule="auto"/>
        <w:ind w:left="0"/>
        <w:jc w:val="both"/>
        <w:rPr>
          <w:rFonts w:ascii="Arial" w:eastAsia="Times New Roman" w:hAnsi="Arial" w:cs="Arial"/>
          <w:iCs/>
          <w:color w:val="auto"/>
        </w:rPr>
      </w:pPr>
      <w:r w:rsidRPr="00C80C60">
        <w:rPr>
          <w:rFonts w:ascii="Arial" w:eastAsia="Times New Roman" w:hAnsi="Arial" w:cs="Arial"/>
          <w:b/>
          <w:bCs/>
          <w:iCs/>
          <w:color w:val="auto"/>
        </w:rPr>
        <w:t>Ofelia Contreras Zárate</w:t>
      </w:r>
      <w:r w:rsidR="00613369">
        <w:rPr>
          <w:rFonts w:ascii="Arial" w:eastAsia="Times New Roman" w:hAnsi="Arial" w:cs="Arial"/>
          <w:iCs/>
          <w:color w:val="auto"/>
        </w:rPr>
        <w:t xml:space="preserve">: </w:t>
      </w:r>
      <w:r w:rsidR="00613369" w:rsidRPr="00C80C60">
        <w:rPr>
          <w:rFonts w:ascii="Arial" w:eastAsia="Times New Roman" w:hAnsi="Arial" w:cs="Arial"/>
          <w:iCs/>
          <w:color w:val="auto"/>
        </w:rPr>
        <w:t>Licenciada en Química Farmacéutica Bióloga</w:t>
      </w:r>
      <w:r w:rsidR="00613369">
        <w:rPr>
          <w:rFonts w:ascii="Arial" w:eastAsia="Times New Roman" w:hAnsi="Arial" w:cs="Arial"/>
          <w:iCs/>
          <w:color w:val="auto"/>
        </w:rPr>
        <w:t xml:space="preserve">, </w:t>
      </w:r>
      <w:r w:rsidRPr="00C80C60">
        <w:rPr>
          <w:rFonts w:ascii="Arial" w:eastAsia="Times New Roman" w:hAnsi="Arial" w:cs="Arial"/>
          <w:iCs/>
          <w:color w:val="auto"/>
        </w:rPr>
        <w:t xml:space="preserve">Maestría en Educación. Profesora de asignatura en la Universidad Autónoma del Estado de </w:t>
      </w:r>
      <w:r w:rsidRPr="00C80C60">
        <w:rPr>
          <w:rFonts w:ascii="Arial" w:eastAsia="Times New Roman" w:hAnsi="Arial" w:cs="Arial"/>
          <w:iCs/>
          <w:color w:val="auto"/>
        </w:rPr>
        <w:lastRenderedPageBreak/>
        <w:t xml:space="preserve">México en </w:t>
      </w:r>
      <w:r w:rsidR="00613369">
        <w:rPr>
          <w:rFonts w:ascii="Arial" w:eastAsia="Times New Roman" w:hAnsi="Arial" w:cs="Arial"/>
          <w:iCs/>
          <w:color w:val="auto"/>
        </w:rPr>
        <w:t>el</w:t>
      </w:r>
      <w:r w:rsidRPr="00C80C60">
        <w:rPr>
          <w:rFonts w:ascii="Arial" w:eastAsia="Times New Roman" w:hAnsi="Arial" w:cs="Arial"/>
          <w:iCs/>
          <w:color w:val="auto"/>
        </w:rPr>
        <w:t xml:space="preserve"> Plantel </w:t>
      </w:r>
      <w:r w:rsidR="00613369">
        <w:rPr>
          <w:rFonts w:ascii="Arial" w:eastAsia="Times New Roman" w:hAnsi="Arial" w:cs="Arial"/>
          <w:iCs/>
          <w:color w:val="auto"/>
        </w:rPr>
        <w:t>“</w:t>
      </w:r>
      <w:r w:rsidRPr="00C80C60">
        <w:rPr>
          <w:rFonts w:ascii="Arial" w:eastAsia="Times New Roman" w:hAnsi="Arial" w:cs="Arial"/>
          <w:iCs/>
          <w:color w:val="auto"/>
        </w:rPr>
        <w:t>Lic. Adolfo López Mateos</w:t>
      </w:r>
      <w:r w:rsidR="00613369">
        <w:rPr>
          <w:rFonts w:ascii="Arial" w:eastAsia="Times New Roman" w:hAnsi="Arial" w:cs="Arial"/>
          <w:iCs/>
          <w:color w:val="auto"/>
        </w:rPr>
        <w:t>”</w:t>
      </w:r>
      <w:r w:rsidRPr="00C80C60">
        <w:rPr>
          <w:rFonts w:ascii="Arial" w:eastAsia="Times New Roman" w:hAnsi="Arial" w:cs="Arial"/>
          <w:iCs/>
          <w:color w:val="auto"/>
        </w:rPr>
        <w:t xml:space="preserve"> y </w:t>
      </w:r>
      <w:r w:rsidR="00613369">
        <w:rPr>
          <w:rFonts w:ascii="Arial" w:eastAsia="Times New Roman" w:hAnsi="Arial" w:cs="Arial"/>
          <w:iCs/>
          <w:color w:val="auto"/>
        </w:rPr>
        <w:t>“</w:t>
      </w:r>
      <w:r w:rsidRPr="00C80C60">
        <w:rPr>
          <w:rFonts w:ascii="Arial" w:eastAsia="Times New Roman" w:hAnsi="Arial" w:cs="Arial"/>
          <w:iCs/>
          <w:color w:val="auto"/>
        </w:rPr>
        <w:t>Cuauhtémoc</w:t>
      </w:r>
      <w:r w:rsidR="00613369">
        <w:rPr>
          <w:rFonts w:ascii="Arial" w:eastAsia="Times New Roman" w:hAnsi="Arial" w:cs="Arial"/>
          <w:iCs/>
          <w:color w:val="auto"/>
        </w:rPr>
        <w:t>”</w:t>
      </w:r>
      <w:r w:rsidRPr="00C80C60">
        <w:rPr>
          <w:rFonts w:ascii="Arial" w:eastAsia="Times New Roman" w:hAnsi="Arial" w:cs="Arial"/>
          <w:iCs/>
          <w:color w:val="auto"/>
        </w:rPr>
        <w:t xml:space="preserve"> de la Escuela preparatoria</w:t>
      </w:r>
      <w:r w:rsidR="00613369">
        <w:rPr>
          <w:rFonts w:ascii="Arial" w:eastAsia="Times New Roman" w:hAnsi="Arial" w:cs="Arial"/>
          <w:iCs/>
          <w:color w:val="auto"/>
        </w:rPr>
        <w:t>. E-mail</w:t>
      </w:r>
      <w:r w:rsidRPr="00C80C60">
        <w:rPr>
          <w:rFonts w:ascii="Arial" w:eastAsia="Times New Roman" w:hAnsi="Arial" w:cs="Arial"/>
          <w:iCs/>
          <w:color w:val="auto"/>
        </w:rPr>
        <w:t xml:space="preserve">:  </w:t>
      </w:r>
      <w:hyperlink r:id="rId21" w:history="1">
        <w:r w:rsidRPr="00C80C60">
          <w:rPr>
            <w:rStyle w:val="Hipervnculo"/>
            <w:rFonts w:ascii="Arial" w:eastAsia="Times New Roman" w:hAnsi="Arial" w:cs="Arial"/>
            <w:iCs/>
          </w:rPr>
          <w:t>ofeliaconz@gmail.com</w:t>
        </w:r>
      </w:hyperlink>
      <w:r w:rsidRPr="00C80C60">
        <w:rPr>
          <w:rFonts w:ascii="Arial" w:eastAsia="Times New Roman" w:hAnsi="Arial" w:cs="Arial"/>
          <w:iCs/>
          <w:color w:val="auto"/>
        </w:rPr>
        <w:t xml:space="preserve"> </w:t>
      </w:r>
    </w:p>
    <w:p w14:paraId="0547EEBF" w14:textId="77777777" w:rsidR="00DC14D3" w:rsidRPr="00C80C60" w:rsidRDefault="00DC14D3" w:rsidP="00837052">
      <w:pPr>
        <w:spacing w:before="120" w:after="120" w:line="360" w:lineRule="auto"/>
        <w:ind w:left="0"/>
        <w:jc w:val="both"/>
        <w:rPr>
          <w:rFonts w:ascii="Arial" w:eastAsia="Times New Roman" w:hAnsi="Arial" w:cs="Arial"/>
          <w:iCs/>
          <w:color w:val="auto"/>
        </w:rPr>
      </w:pPr>
    </w:p>
    <w:p w14:paraId="6F588343" w14:textId="77777777" w:rsidR="00DC14D3" w:rsidRPr="00C80C60" w:rsidRDefault="00DC14D3" w:rsidP="00837052">
      <w:pPr>
        <w:spacing w:before="120" w:after="120" w:line="360" w:lineRule="auto"/>
        <w:ind w:left="0"/>
        <w:jc w:val="both"/>
        <w:rPr>
          <w:rFonts w:ascii="Arial" w:eastAsia="Times New Roman" w:hAnsi="Arial" w:cs="Arial"/>
          <w:iCs/>
          <w:color w:val="auto"/>
        </w:rPr>
      </w:pPr>
    </w:p>
    <w:p w14:paraId="31B099E7" w14:textId="77777777" w:rsidR="00DC14D3" w:rsidRPr="009A0BFF" w:rsidRDefault="00DC14D3" w:rsidP="00837052">
      <w:pPr>
        <w:spacing w:before="120" w:after="120" w:line="360" w:lineRule="auto"/>
        <w:ind w:firstLine="720"/>
        <w:jc w:val="both"/>
        <w:rPr>
          <w:rFonts w:ascii="Arial" w:eastAsia="Arial" w:hAnsi="Arial" w:cs="Arial"/>
          <w:color w:val="auto"/>
        </w:rPr>
      </w:pPr>
    </w:p>
    <w:p w14:paraId="5F0CF06F" w14:textId="77777777" w:rsidR="00DC14D3" w:rsidRPr="009A0BFF" w:rsidRDefault="00DC14D3" w:rsidP="00837052">
      <w:pPr>
        <w:spacing w:before="120" w:after="120" w:line="360" w:lineRule="auto"/>
        <w:ind w:firstLine="720"/>
        <w:jc w:val="both"/>
        <w:rPr>
          <w:rFonts w:ascii="Arial" w:eastAsia="Arial" w:hAnsi="Arial" w:cs="Arial"/>
          <w:color w:val="auto"/>
        </w:rPr>
      </w:pPr>
    </w:p>
    <w:p w14:paraId="0E70B109" w14:textId="77777777" w:rsidR="00DC14D3" w:rsidRPr="009A0BFF" w:rsidRDefault="00DC14D3" w:rsidP="00837052">
      <w:pPr>
        <w:spacing w:before="120" w:after="120" w:line="360" w:lineRule="auto"/>
        <w:ind w:firstLine="720"/>
        <w:jc w:val="both"/>
        <w:rPr>
          <w:rFonts w:ascii="Arial" w:eastAsia="Arial" w:hAnsi="Arial" w:cs="Arial"/>
          <w:color w:val="auto"/>
        </w:rPr>
      </w:pPr>
    </w:p>
    <w:p w14:paraId="14447087" w14:textId="77777777" w:rsidR="00DC14D3" w:rsidRPr="009A0BFF" w:rsidRDefault="00DC14D3" w:rsidP="00837052">
      <w:pPr>
        <w:spacing w:before="120" w:after="120" w:line="360" w:lineRule="auto"/>
        <w:ind w:firstLine="720"/>
        <w:jc w:val="both"/>
        <w:rPr>
          <w:rFonts w:ascii="Arial" w:eastAsia="Arial" w:hAnsi="Arial" w:cs="Arial"/>
          <w:color w:val="auto"/>
        </w:rPr>
      </w:pPr>
    </w:p>
    <w:bookmarkEnd w:id="0"/>
    <w:p w14:paraId="209D9EBF" w14:textId="77777777" w:rsidR="00DC14D3" w:rsidRPr="009A0BFF" w:rsidRDefault="00DC14D3" w:rsidP="00837052">
      <w:pPr>
        <w:spacing w:before="120" w:after="120" w:line="360" w:lineRule="auto"/>
        <w:ind w:firstLine="720"/>
        <w:jc w:val="both"/>
        <w:rPr>
          <w:rFonts w:ascii="Arial" w:eastAsia="Arial" w:hAnsi="Arial" w:cs="Arial"/>
          <w:color w:val="auto"/>
        </w:rPr>
      </w:pPr>
    </w:p>
    <w:sectPr w:rsidR="00DC14D3" w:rsidRPr="009A0BFF" w:rsidSect="00B510FD">
      <w:headerReference w:type="default" r:id="rId22"/>
      <w:footerReference w:type="default" r:id="rId23"/>
      <w:pgSz w:w="11906" w:h="16838" w:code="9"/>
      <w:pgMar w:top="1417" w:right="991" w:bottom="1417" w:left="1448"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A58DD" w14:textId="77777777" w:rsidR="007E2064" w:rsidRDefault="007E2064">
      <w:pPr>
        <w:spacing w:before="0" w:after="0"/>
      </w:pPr>
      <w:r>
        <w:separator/>
      </w:r>
    </w:p>
  </w:endnote>
  <w:endnote w:type="continuationSeparator" w:id="0">
    <w:p w14:paraId="0773BCD2" w14:textId="77777777" w:rsidR="007E2064" w:rsidRDefault="007E206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Libre Franklin">
    <w:altName w:val="Calibri"/>
    <w:charset w:val="00"/>
    <w:family w:val="auto"/>
    <w:pitch w:val="variable"/>
    <w:sig w:usb0="A00000FF" w:usb1="4000205B" w:usb2="00000000" w:usb3="00000000" w:csb0="00000193" w:csb1="00000000"/>
  </w:font>
  <w:font w:name="Libre Franklin Medium">
    <w:altName w:val="Calibri"/>
    <w:charset w:val="00"/>
    <w:family w:val="auto"/>
    <w:pitch w:val="variable"/>
    <w:sig w:usb0="A00000FF" w:usb1="4000205B" w:usb2="00000000" w:usb3="00000000" w:csb0="000001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85FD7" w14:textId="77777777" w:rsidR="00DC14D3" w:rsidRDefault="00DC14D3">
    <w:pPr>
      <w:pBdr>
        <w:top w:val="nil"/>
        <w:left w:val="nil"/>
        <w:bottom w:val="nil"/>
        <w:right w:val="nil"/>
        <w:between w:val="nil"/>
      </w:pBdr>
      <w:tabs>
        <w:tab w:val="center" w:pos="4680"/>
        <w:tab w:val="right" w:pos="9360"/>
      </w:tabs>
      <w:spacing w:before="0" w:after="0"/>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D9A13" w14:textId="77777777" w:rsidR="007E2064" w:rsidRDefault="007E2064">
      <w:pPr>
        <w:spacing w:before="0" w:after="0"/>
      </w:pPr>
      <w:r>
        <w:separator/>
      </w:r>
    </w:p>
  </w:footnote>
  <w:footnote w:type="continuationSeparator" w:id="0">
    <w:p w14:paraId="5D32D256" w14:textId="77777777" w:rsidR="007E2064" w:rsidRDefault="007E206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E7E60" w14:textId="10172C9E" w:rsidR="00DC14D3" w:rsidRPr="00287BE9" w:rsidRDefault="005D6BD3" w:rsidP="00B510FD">
    <w:pPr>
      <w:ind w:left="-181"/>
      <w:jc w:val="center"/>
      <w:rPr>
        <w:rFonts w:asciiTheme="majorHAnsi" w:hAnsiTheme="majorHAnsi" w:cstheme="majorHAnsi"/>
        <w:b/>
        <w:bCs/>
        <w:sz w:val="22"/>
        <w:szCs w:val="22"/>
      </w:rPr>
    </w:pPr>
    <w:r>
      <w:rPr>
        <w:noProof/>
      </w:rPr>
      <w:drawing>
        <wp:inline distT="0" distB="0" distL="0" distR="0" wp14:anchorId="251A13EC" wp14:editId="747B18CD">
          <wp:extent cx="5612130" cy="86677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
                    <a:extLst>
                      <a:ext uri="{28A0092B-C50C-407E-A947-70E740481C1C}">
                        <a14:useLocalDpi xmlns:a14="http://schemas.microsoft.com/office/drawing/2010/main" val="0"/>
                      </a:ext>
                    </a:extLst>
                  </a:blip>
                  <a:stretch>
                    <a:fillRect/>
                  </a:stretch>
                </pic:blipFill>
                <pic:spPr>
                  <a:xfrm>
                    <a:off x="0" y="0"/>
                    <a:ext cx="5612130" cy="866775"/>
                  </a:xfrm>
                  <a:prstGeom prst="rect">
                    <a:avLst/>
                  </a:prstGeom>
                </pic:spPr>
              </pic:pic>
            </a:graphicData>
          </a:graphic>
        </wp:inline>
      </w:drawing>
    </w:r>
    <w:r w:rsidR="00B510FD" w:rsidRPr="00B510FD">
      <w:rPr>
        <w:rFonts w:asciiTheme="majorHAnsi" w:hAnsiTheme="majorHAnsi" w:cstheme="majorHAnsi"/>
      </w:rPr>
      <w:t xml:space="preserve">Volumen: 1       Número: 1       </w:t>
    </w:r>
    <w:r w:rsidR="00B510FD">
      <w:rPr>
        <w:rFonts w:asciiTheme="majorHAnsi" w:hAnsiTheme="majorHAnsi" w:cstheme="majorHAnsi"/>
      </w:rPr>
      <w:t>P</w:t>
    </w:r>
    <w:r w:rsidR="00B510FD" w:rsidRPr="00B510FD">
      <w:rPr>
        <w:rFonts w:asciiTheme="majorHAnsi" w:hAnsiTheme="majorHAnsi" w:cstheme="majorHAnsi"/>
      </w:rPr>
      <w:t xml:space="preserve">eriodo: septiembre 2021 – enero 2022         </w:t>
    </w:r>
    <w:r w:rsidR="00287BE9" w:rsidRPr="00287BE9">
      <w:rPr>
        <w:rFonts w:asciiTheme="majorHAnsi" w:hAnsiTheme="majorHAnsi" w:cstheme="majorHAnsi"/>
        <w:sz w:val="22"/>
        <w:szCs w:val="22"/>
      </w:rPr>
      <w:t>ISSN: 2954-4564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1543"/>
    <w:multiLevelType w:val="multilevel"/>
    <w:tmpl w:val="C448AAD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8752D69"/>
    <w:multiLevelType w:val="hybridMultilevel"/>
    <w:tmpl w:val="0FFC91F8"/>
    <w:lvl w:ilvl="0" w:tplc="051ECC32">
      <w:start w:val="3"/>
      <w:numFmt w:val="bullet"/>
      <w:lvlText w:val="-"/>
      <w:lvlJc w:val="left"/>
      <w:pPr>
        <w:ind w:left="720" w:hanging="360"/>
      </w:pPr>
      <w:rPr>
        <w:rFonts w:ascii="Times New Roman" w:eastAsia="Arial"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360D44"/>
    <w:multiLevelType w:val="hybridMultilevel"/>
    <w:tmpl w:val="3D4CE714"/>
    <w:lvl w:ilvl="0" w:tplc="66567432">
      <w:start w:val="1"/>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B22427F"/>
    <w:multiLevelType w:val="multilevel"/>
    <w:tmpl w:val="99D62E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4535EBC"/>
    <w:multiLevelType w:val="multilevel"/>
    <w:tmpl w:val="19288A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5AF64E47"/>
    <w:multiLevelType w:val="multilevel"/>
    <w:tmpl w:val="67C4232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75FA3A7C"/>
    <w:multiLevelType w:val="hybridMultilevel"/>
    <w:tmpl w:val="213ECADE"/>
    <w:lvl w:ilvl="0" w:tplc="9E7CAA06">
      <w:start w:val="1"/>
      <w:numFmt w:val="bullet"/>
      <w:lvlText w:val="-"/>
      <w:lvlJc w:val="left"/>
      <w:pPr>
        <w:ind w:left="76" w:hanging="360"/>
      </w:pPr>
      <w:rPr>
        <w:rFonts w:ascii="Arial" w:eastAsia="Arial" w:hAnsi="Arial" w:cs="Arial" w:hint="default"/>
      </w:rPr>
    </w:lvl>
    <w:lvl w:ilvl="1" w:tplc="080A0003" w:tentative="1">
      <w:start w:val="1"/>
      <w:numFmt w:val="bullet"/>
      <w:lvlText w:val="o"/>
      <w:lvlJc w:val="left"/>
      <w:pPr>
        <w:ind w:left="796" w:hanging="360"/>
      </w:pPr>
      <w:rPr>
        <w:rFonts w:ascii="Courier New" w:hAnsi="Courier New" w:cs="Courier New" w:hint="default"/>
      </w:rPr>
    </w:lvl>
    <w:lvl w:ilvl="2" w:tplc="080A0005" w:tentative="1">
      <w:start w:val="1"/>
      <w:numFmt w:val="bullet"/>
      <w:lvlText w:val=""/>
      <w:lvlJc w:val="left"/>
      <w:pPr>
        <w:ind w:left="1516" w:hanging="360"/>
      </w:pPr>
      <w:rPr>
        <w:rFonts w:ascii="Wingdings" w:hAnsi="Wingdings" w:hint="default"/>
      </w:rPr>
    </w:lvl>
    <w:lvl w:ilvl="3" w:tplc="080A0001" w:tentative="1">
      <w:start w:val="1"/>
      <w:numFmt w:val="bullet"/>
      <w:lvlText w:val=""/>
      <w:lvlJc w:val="left"/>
      <w:pPr>
        <w:ind w:left="2236" w:hanging="360"/>
      </w:pPr>
      <w:rPr>
        <w:rFonts w:ascii="Symbol" w:hAnsi="Symbol" w:hint="default"/>
      </w:rPr>
    </w:lvl>
    <w:lvl w:ilvl="4" w:tplc="080A0003" w:tentative="1">
      <w:start w:val="1"/>
      <w:numFmt w:val="bullet"/>
      <w:lvlText w:val="o"/>
      <w:lvlJc w:val="left"/>
      <w:pPr>
        <w:ind w:left="2956" w:hanging="360"/>
      </w:pPr>
      <w:rPr>
        <w:rFonts w:ascii="Courier New" w:hAnsi="Courier New" w:cs="Courier New" w:hint="default"/>
      </w:rPr>
    </w:lvl>
    <w:lvl w:ilvl="5" w:tplc="080A0005" w:tentative="1">
      <w:start w:val="1"/>
      <w:numFmt w:val="bullet"/>
      <w:lvlText w:val=""/>
      <w:lvlJc w:val="left"/>
      <w:pPr>
        <w:ind w:left="3676" w:hanging="360"/>
      </w:pPr>
      <w:rPr>
        <w:rFonts w:ascii="Wingdings" w:hAnsi="Wingdings" w:hint="default"/>
      </w:rPr>
    </w:lvl>
    <w:lvl w:ilvl="6" w:tplc="080A0001" w:tentative="1">
      <w:start w:val="1"/>
      <w:numFmt w:val="bullet"/>
      <w:lvlText w:val=""/>
      <w:lvlJc w:val="left"/>
      <w:pPr>
        <w:ind w:left="4396" w:hanging="360"/>
      </w:pPr>
      <w:rPr>
        <w:rFonts w:ascii="Symbol" w:hAnsi="Symbol" w:hint="default"/>
      </w:rPr>
    </w:lvl>
    <w:lvl w:ilvl="7" w:tplc="080A0003" w:tentative="1">
      <w:start w:val="1"/>
      <w:numFmt w:val="bullet"/>
      <w:lvlText w:val="o"/>
      <w:lvlJc w:val="left"/>
      <w:pPr>
        <w:ind w:left="5116" w:hanging="360"/>
      </w:pPr>
      <w:rPr>
        <w:rFonts w:ascii="Courier New" w:hAnsi="Courier New" w:cs="Courier New" w:hint="default"/>
      </w:rPr>
    </w:lvl>
    <w:lvl w:ilvl="8" w:tplc="080A0005" w:tentative="1">
      <w:start w:val="1"/>
      <w:numFmt w:val="bullet"/>
      <w:lvlText w:val=""/>
      <w:lvlJc w:val="left"/>
      <w:pPr>
        <w:ind w:left="5836" w:hanging="360"/>
      </w:pPr>
      <w:rPr>
        <w:rFonts w:ascii="Wingdings" w:hAnsi="Wingdings" w:hint="default"/>
      </w:rPr>
    </w:lvl>
  </w:abstractNum>
  <w:num w:numId="1" w16cid:durableId="1689218182">
    <w:abstractNumId w:val="0"/>
  </w:num>
  <w:num w:numId="2" w16cid:durableId="175578247">
    <w:abstractNumId w:val="4"/>
  </w:num>
  <w:num w:numId="3" w16cid:durableId="1637904281">
    <w:abstractNumId w:val="3"/>
  </w:num>
  <w:num w:numId="4" w16cid:durableId="1027215196">
    <w:abstractNumId w:val="5"/>
  </w:num>
  <w:num w:numId="5" w16cid:durableId="798037465">
    <w:abstractNumId w:val="1"/>
  </w:num>
  <w:num w:numId="6" w16cid:durableId="882444967">
    <w:abstractNumId w:val="2"/>
  </w:num>
  <w:num w:numId="7" w16cid:durableId="1854757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4D3"/>
    <w:rsid w:val="0001674B"/>
    <w:rsid w:val="00025D1F"/>
    <w:rsid w:val="000916B0"/>
    <w:rsid w:val="000A3629"/>
    <w:rsid w:val="000B62A3"/>
    <w:rsid w:val="000B7A99"/>
    <w:rsid w:val="00107C31"/>
    <w:rsid w:val="00124B7C"/>
    <w:rsid w:val="00133653"/>
    <w:rsid w:val="00134668"/>
    <w:rsid w:val="00135903"/>
    <w:rsid w:val="00142C82"/>
    <w:rsid w:val="00142EC1"/>
    <w:rsid w:val="00160B98"/>
    <w:rsid w:val="001A0595"/>
    <w:rsid w:val="001E12D9"/>
    <w:rsid w:val="00216A25"/>
    <w:rsid w:val="002465F4"/>
    <w:rsid w:val="00263BCA"/>
    <w:rsid w:val="00287BE9"/>
    <w:rsid w:val="002B0D16"/>
    <w:rsid w:val="002B5F5F"/>
    <w:rsid w:val="002E1FF4"/>
    <w:rsid w:val="002F177D"/>
    <w:rsid w:val="003027AB"/>
    <w:rsid w:val="003752C1"/>
    <w:rsid w:val="003C2D48"/>
    <w:rsid w:val="003E4EAF"/>
    <w:rsid w:val="003E668D"/>
    <w:rsid w:val="003F0B71"/>
    <w:rsid w:val="004472EE"/>
    <w:rsid w:val="004614E1"/>
    <w:rsid w:val="004A21F7"/>
    <w:rsid w:val="004B3CD9"/>
    <w:rsid w:val="004D1FA2"/>
    <w:rsid w:val="00503904"/>
    <w:rsid w:val="00524569"/>
    <w:rsid w:val="0052770D"/>
    <w:rsid w:val="005970C9"/>
    <w:rsid w:val="005B5442"/>
    <w:rsid w:val="005B5D29"/>
    <w:rsid w:val="005B7E32"/>
    <w:rsid w:val="005D6BD3"/>
    <w:rsid w:val="005E4266"/>
    <w:rsid w:val="00613369"/>
    <w:rsid w:val="00616492"/>
    <w:rsid w:val="00661D82"/>
    <w:rsid w:val="006778F3"/>
    <w:rsid w:val="006B258B"/>
    <w:rsid w:val="006E69BE"/>
    <w:rsid w:val="007379AE"/>
    <w:rsid w:val="0075040D"/>
    <w:rsid w:val="00770B30"/>
    <w:rsid w:val="00781EF2"/>
    <w:rsid w:val="007B62C6"/>
    <w:rsid w:val="007E2064"/>
    <w:rsid w:val="00816715"/>
    <w:rsid w:val="00820429"/>
    <w:rsid w:val="00837052"/>
    <w:rsid w:val="008424E0"/>
    <w:rsid w:val="00863B11"/>
    <w:rsid w:val="00864CBF"/>
    <w:rsid w:val="008772CB"/>
    <w:rsid w:val="008B64A9"/>
    <w:rsid w:val="008C4EB0"/>
    <w:rsid w:val="008D69C9"/>
    <w:rsid w:val="008E450D"/>
    <w:rsid w:val="00901138"/>
    <w:rsid w:val="00931F54"/>
    <w:rsid w:val="00967249"/>
    <w:rsid w:val="009A0BFF"/>
    <w:rsid w:val="009C5230"/>
    <w:rsid w:val="009D1D68"/>
    <w:rsid w:val="009E0598"/>
    <w:rsid w:val="00A11B3B"/>
    <w:rsid w:val="00A24298"/>
    <w:rsid w:val="00A31BF0"/>
    <w:rsid w:val="00A32633"/>
    <w:rsid w:val="00A44F0B"/>
    <w:rsid w:val="00A50F7A"/>
    <w:rsid w:val="00A518E7"/>
    <w:rsid w:val="00A62DA9"/>
    <w:rsid w:val="00A6492F"/>
    <w:rsid w:val="00A64F27"/>
    <w:rsid w:val="00AB4273"/>
    <w:rsid w:val="00AE1794"/>
    <w:rsid w:val="00AE24E1"/>
    <w:rsid w:val="00AF481F"/>
    <w:rsid w:val="00B3732A"/>
    <w:rsid w:val="00B510FD"/>
    <w:rsid w:val="00B706F1"/>
    <w:rsid w:val="00B74993"/>
    <w:rsid w:val="00B955AD"/>
    <w:rsid w:val="00B97696"/>
    <w:rsid w:val="00BB58A7"/>
    <w:rsid w:val="00C4234A"/>
    <w:rsid w:val="00C676C1"/>
    <w:rsid w:val="00C80C60"/>
    <w:rsid w:val="00CA034D"/>
    <w:rsid w:val="00CD7914"/>
    <w:rsid w:val="00D13111"/>
    <w:rsid w:val="00D806E8"/>
    <w:rsid w:val="00D811DB"/>
    <w:rsid w:val="00DC14D3"/>
    <w:rsid w:val="00DC5029"/>
    <w:rsid w:val="00DC56B3"/>
    <w:rsid w:val="00E0792F"/>
    <w:rsid w:val="00E157BC"/>
    <w:rsid w:val="00E40C5A"/>
    <w:rsid w:val="00E415BA"/>
    <w:rsid w:val="00E45B9E"/>
    <w:rsid w:val="00E623E6"/>
    <w:rsid w:val="00E70A50"/>
    <w:rsid w:val="00EA1601"/>
    <w:rsid w:val="00F801BA"/>
    <w:rsid w:val="00FB22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EFEE9"/>
  <w15:docId w15:val="{00FFCA91-D4F6-4411-9458-90259B101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re Franklin" w:eastAsia="Libre Franklin" w:hAnsi="Libre Franklin" w:cs="Libre Franklin"/>
        <w:color w:val="595959"/>
        <w:sz w:val="24"/>
        <w:szCs w:val="24"/>
        <w:lang w:val="es-ES" w:eastAsia="es-MX" w:bidi="ar-SA"/>
      </w:rPr>
    </w:rPrDefault>
    <w:pPrDefault>
      <w:pPr>
        <w:spacing w:before="40" w:after="360"/>
        <w:ind w:left="720" w:righ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before="0"/>
      <w:outlineLvl w:val="0"/>
    </w:pPr>
    <w:rPr>
      <w:rFonts w:ascii="Libre Franklin Medium" w:eastAsia="Libre Franklin Medium" w:hAnsi="Libre Franklin Medium" w:cs="Libre Franklin Medium"/>
      <w:smallCaps/>
      <w:color w:val="112F51"/>
    </w:rPr>
  </w:style>
  <w:style w:type="paragraph" w:styleId="Ttulo2">
    <w:name w:val="heading 2"/>
    <w:basedOn w:val="Normal"/>
    <w:next w:val="Normal"/>
    <w:uiPriority w:val="9"/>
    <w:semiHidden/>
    <w:unhideWhenUsed/>
    <w:qFormat/>
    <w:pPr>
      <w:keepNext/>
      <w:keepLines/>
      <w:spacing w:after="0"/>
      <w:outlineLvl w:val="1"/>
    </w:pPr>
    <w:rPr>
      <w:rFonts w:ascii="Libre Franklin Medium" w:eastAsia="Libre Franklin Medium" w:hAnsi="Libre Franklin Medium" w:cs="Libre Franklin Medium"/>
      <w:color w:val="112F51"/>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Refdecomentario">
    <w:name w:val="annotation reference"/>
    <w:basedOn w:val="Fuentedeprrafopredeter"/>
    <w:uiPriority w:val="99"/>
    <w:semiHidden/>
    <w:unhideWhenUsed/>
    <w:rsid w:val="003E4EAF"/>
    <w:rPr>
      <w:sz w:val="16"/>
      <w:szCs w:val="16"/>
    </w:rPr>
  </w:style>
  <w:style w:type="paragraph" w:styleId="Textocomentario">
    <w:name w:val="annotation text"/>
    <w:basedOn w:val="Normal"/>
    <w:link w:val="TextocomentarioCar"/>
    <w:uiPriority w:val="99"/>
    <w:semiHidden/>
    <w:unhideWhenUsed/>
    <w:rsid w:val="003E4EAF"/>
    <w:rPr>
      <w:sz w:val="20"/>
      <w:szCs w:val="20"/>
    </w:rPr>
  </w:style>
  <w:style w:type="character" w:customStyle="1" w:styleId="TextocomentarioCar">
    <w:name w:val="Texto comentario Car"/>
    <w:basedOn w:val="Fuentedeprrafopredeter"/>
    <w:link w:val="Textocomentario"/>
    <w:uiPriority w:val="99"/>
    <w:semiHidden/>
    <w:rsid w:val="003E4EAF"/>
    <w:rPr>
      <w:sz w:val="20"/>
      <w:szCs w:val="20"/>
    </w:rPr>
  </w:style>
  <w:style w:type="paragraph" w:styleId="Asuntodelcomentario">
    <w:name w:val="annotation subject"/>
    <w:basedOn w:val="Textocomentario"/>
    <w:next w:val="Textocomentario"/>
    <w:link w:val="AsuntodelcomentarioCar"/>
    <w:uiPriority w:val="99"/>
    <w:semiHidden/>
    <w:unhideWhenUsed/>
    <w:rsid w:val="003E4EAF"/>
    <w:rPr>
      <w:b/>
      <w:bCs/>
    </w:rPr>
  </w:style>
  <w:style w:type="character" w:customStyle="1" w:styleId="AsuntodelcomentarioCar">
    <w:name w:val="Asunto del comentario Car"/>
    <w:basedOn w:val="TextocomentarioCar"/>
    <w:link w:val="Asuntodelcomentario"/>
    <w:uiPriority w:val="99"/>
    <w:semiHidden/>
    <w:rsid w:val="003E4EAF"/>
    <w:rPr>
      <w:b/>
      <w:bCs/>
      <w:sz w:val="20"/>
      <w:szCs w:val="20"/>
    </w:rPr>
  </w:style>
  <w:style w:type="paragraph" w:styleId="Textodeglobo">
    <w:name w:val="Balloon Text"/>
    <w:basedOn w:val="Normal"/>
    <w:link w:val="TextodegloboCar"/>
    <w:uiPriority w:val="99"/>
    <w:semiHidden/>
    <w:unhideWhenUsed/>
    <w:rsid w:val="003E4EAF"/>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4EAF"/>
    <w:rPr>
      <w:rFonts w:ascii="Segoe UI" w:hAnsi="Segoe UI" w:cs="Segoe UI"/>
      <w:sz w:val="18"/>
      <w:szCs w:val="18"/>
    </w:rPr>
  </w:style>
  <w:style w:type="character" w:styleId="Hipervnculo">
    <w:name w:val="Hyperlink"/>
    <w:basedOn w:val="Fuentedeprrafopredeter"/>
    <w:uiPriority w:val="99"/>
    <w:unhideWhenUsed/>
    <w:rsid w:val="00C4234A"/>
    <w:rPr>
      <w:color w:val="0000FF" w:themeColor="hyperlink"/>
      <w:u w:val="single"/>
    </w:rPr>
  </w:style>
  <w:style w:type="character" w:styleId="Mencinsinresolver">
    <w:name w:val="Unresolved Mention"/>
    <w:basedOn w:val="Fuentedeprrafopredeter"/>
    <w:uiPriority w:val="99"/>
    <w:semiHidden/>
    <w:unhideWhenUsed/>
    <w:rsid w:val="00C4234A"/>
    <w:rPr>
      <w:color w:val="605E5C"/>
      <w:shd w:val="clear" w:color="auto" w:fill="E1DFDD"/>
    </w:rPr>
  </w:style>
  <w:style w:type="paragraph" w:styleId="Prrafodelista">
    <w:name w:val="List Paragraph"/>
    <w:basedOn w:val="Normal"/>
    <w:uiPriority w:val="34"/>
    <w:qFormat/>
    <w:rsid w:val="009A0BFF"/>
    <w:pPr>
      <w:contextualSpacing/>
    </w:pPr>
  </w:style>
  <w:style w:type="table" w:styleId="Tablaconcuadrcula">
    <w:name w:val="Table Grid"/>
    <w:basedOn w:val="Tablanormal"/>
    <w:uiPriority w:val="59"/>
    <w:rsid w:val="00FB2275"/>
    <w:pPr>
      <w:spacing w:before="0" w:after="0"/>
      <w:ind w:left="0" w:right="0"/>
    </w:pPr>
    <w:rPr>
      <w:rFonts w:asciiTheme="minorHAnsi" w:eastAsiaTheme="minorHAnsi" w:hAnsiTheme="minorHAnsi" w:cstheme="minorBidi"/>
      <w:color w:val="auto"/>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4472EE"/>
    <w:rPr>
      <w:color w:val="800080" w:themeColor="followedHyperlink"/>
      <w:u w:val="single"/>
    </w:rPr>
  </w:style>
  <w:style w:type="paragraph" w:styleId="NormalWeb">
    <w:name w:val="Normal (Web)"/>
    <w:basedOn w:val="Normal"/>
    <w:uiPriority w:val="99"/>
    <w:semiHidden/>
    <w:unhideWhenUsed/>
    <w:rsid w:val="003F0B71"/>
    <w:pPr>
      <w:spacing w:before="100" w:beforeAutospacing="1" w:after="100" w:afterAutospacing="1"/>
      <w:ind w:left="0" w:right="0"/>
    </w:pPr>
    <w:rPr>
      <w:rFonts w:ascii="Times New Roman" w:eastAsia="Times New Roman" w:hAnsi="Times New Roman" w:cs="Times New Roman"/>
      <w:color w:val="auto"/>
      <w:lang w:val="es-MX"/>
    </w:rPr>
  </w:style>
  <w:style w:type="paragraph" w:styleId="HTMLconformatoprevio">
    <w:name w:val="HTML Preformatted"/>
    <w:basedOn w:val="Normal"/>
    <w:link w:val="HTMLconformatoprevioCar"/>
    <w:uiPriority w:val="99"/>
    <w:semiHidden/>
    <w:unhideWhenUsed/>
    <w:rsid w:val="00EA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pPr>
    <w:rPr>
      <w:rFonts w:ascii="Courier New" w:eastAsia="Times New Roman" w:hAnsi="Courier New" w:cs="Courier New"/>
      <w:color w:val="auto"/>
      <w:sz w:val="20"/>
      <w:szCs w:val="20"/>
      <w:lang w:val="es-MX"/>
    </w:rPr>
  </w:style>
  <w:style w:type="character" w:customStyle="1" w:styleId="HTMLconformatoprevioCar">
    <w:name w:val="HTML con formato previo Car"/>
    <w:basedOn w:val="Fuentedeprrafopredeter"/>
    <w:link w:val="HTMLconformatoprevio"/>
    <w:uiPriority w:val="99"/>
    <w:semiHidden/>
    <w:rsid w:val="00EA1601"/>
    <w:rPr>
      <w:rFonts w:ascii="Courier New" w:eastAsia="Times New Roman" w:hAnsi="Courier New" w:cs="Courier New"/>
      <w:color w:val="auto"/>
      <w:sz w:val="20"/>
      <w:szCs w:val="20"/>
      <w:lang w:val="es-MX"/>
    </w:rPr>
  </w:style>
  <w:style w:type="character" w:customStyle="1" w:styleId="y2iqfc">
    <w:name w:val="y2iqfc"/>
    <w:basedOn w:val="Fuentedeprrafopredeter"/>
    <w:rsid w:val="00EA1601"/>
  </w:style>
  <w:style w:type="paragraph" w:styleId="Encabezado">
    <w:name w:val="header"/>
    <w:basedOn w:val="Normal"/>
    <w:link w:val="EncabezadoCar"/>
    <w:uiPriority w:val="99"/>
    <w:unhideWhenUsed/>
    <w:rsid w:val="00DC56B3"/>
    <w:pPr>
      <w:tabs>
        <w:tab w:val="center" w:pos="4419"/>
        <w:tab w:val="right" w:pos="8838"/>
      </w:tabs>
      <w:spacing w:before="0" w:after="0"/>
    </w:pPr>
  </w:style>
  <w:style w:type="character" w:customStyle="1" w:styleId="EncabezadoCar">
    <w:name w:val="Encabezado Car"/>
    <w:basedOn w:val="Fuentedeprrafopredeter"/>
    <w:link w:val="Encabezado"/>
    <w:uiPriority w:val="99"/>
    <w:rsid w:val="00DC56B3"/>
  </w:style>
  <w:style w:type="paragraph" w:styleId="Piedepgina">
    <w:name w:val="footer"/>
    <w:basedOn w:val="Normal"/>
    <w:link w:val="PiedepginaCar"/>
    <w:uiPriority w:val="99"/>
    <w:unhideWhenUsed/>
    <w:rsid w:val="00DC56B3"/>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DC5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5354">
      <w:bodyDiv w:val="1"/>
      <w:marLeft w:val="0"/>
      <w:marRight w:val="0"/>
      <w:marTop w:val="0"/>
      <w:marBottom w:val="0"/>
      <w:divBdr>
        <w:top w:val="none" w:sz="0" w:space="0" w:color="auto"/>
        <w:left w:val="none" w:sz="0" w:space="0" w:color="auto"/>
        <w:bottom w:val="none" w:sz="0" w:space="0" w:color="auto"/>
        <w:right w:val="none" w:sz="0" w:space="0" w:color="auto"/>
      </w:divBdr>
    </w:div>
    <w:div w:id="234554173">
      <w:bodyDiv w:val="1"/>
      <w:marLeft w:val="0"/>
      <w:marRight w:val="0"/>
      <w:marTop w:val="0"/>
      <w:marBottom w:val="0"/>
      <w:divBdr>
        <w:top w:val="none" w:sz="0" w:space="0" w:color="auto"/>
        <w:left w:val="none" w:sz="0" w:space="0" w:color="auto"/>
        <w:bottom w:val="none" w:sz="0" w:space="0" w:color="auto"/>
        <w:right w:val="none" w:sz="0" w:space="0" w:color="auto"/>
      </w:divBdr>
    </w:div>
    <w:div w:id="247269606">
      <w:bodyDiv w:val="1"/>
      <w:marLeft w:val="0"/>
      <w:marRight w:val="0"/>
      <w:marTop w:val="0"/>
      <w:marBottom w:val="0"/>
      <w:divBdr>
        <w:top w:val="none" w:sz="0" w:space="0" w:color="auto"/>
        <w:left w:val="none" w:sz="0" w:space="0" w:color="auto"/>
        <w:bottom w:val="none" w:sz="0" w:space="0" w:color="auto"/>
        <w:right w:val="none" w:sz="0" w:space="0" w:color="auto"/>
      </w:divBdr>
    </w:div>
    <w:div w:id="368069116">
      <w:bodyDiv w:val="1"/>
      <w:marLeft w:val="0"/>
      <w:marRight w:val="0"/>
      <w:marTop w:val="0"/>
      <w:marBottom w:val="0"/>
      <w:divBdr>
        <w:top w:val="none" w:sz="0" w:space="0" w:color="auto"/>
        <w:left w:val="none" w:sz="0" w:space="0" w:color="auto"/>
        <w:bottom w:val="none" w:sz="0" w:space="0" w:color="auto"/>
        <w:right w:val="none" w:sz="0" w:space="0" w:color="auto"/>
      </w:divBdr>
    </w:div>
    <w:div w:id="439028376">
      <w:bodyDiv w:val="1"/>
      <w:marLeft w:val="0"/>
      <w:marRight w:val="0"/>
      <w:marTop w:val="0"/>
      <w:marBottom w:val="0"/>
      <w:divBdr>
        <w:top w:val="none" w:sz="0" w:space="0" w:color="auto"/>
        <w:left w:val="none" w:sz="0" w:space="0" w:color="auto"/>
        <w:bottom w:val="none" w:sz="0" w:space="0" w:color="auto"/>
        <w:right w:val="none" w:sz="0" w:space="0" w:color="auto"/>
      </w:divBdr>
    </w:div>
    <w:div w:id="801115191">
      <w:bodyDiv w:val="1"/>
      <w:marLeft w:val="0"/>
      <w:marRight w:val="0"/>
      <w:marTop w:val="0"/>
      <w:marBottom w:val="0"/>
      <w:divBdr>
        <w:top w:val="none" w:sz="0" w:space="0" w:color="auto"/>
        <w:left w:val="none" w:sz="0" w:space="0" w:color="auto"/>
        <w:bottom w:val="none" w:sz="0" w:space="0" w:color="auto"/>
        <w:right w:val="none" w:sz="0" w:space="0" w:color="auto"/>
      </w:divBdr>
    </w:div>
    <w:div w:id="811487038">
      <w:bodyDiv w:val="1"/>
      <w:marLeft w:val="0"/>
      <w:marRight w:val="0"/>
      <w:marTop w:val="0"/>
      <w:marBottom w:val="0"/>
      <w:divBdr>
        <w:top w:val="none" w:sz="0" w:space="0" w:color="auto"/>
        <w:left w:val="none" w:sz="0" w:space="0" w:color="auto"/>
        <w:bottom w:val="none" w:sz="0" w:space="0" w:color="auto"/>
        <w:right w:val="none" w:sz="0" w:space="0" w:color="auto"/>
      </w:divBdr>
    </w:div>
    <w:div w:id="1068377742">
      <w:bodyDiv w:val="1"/>
      <w:marLeft w:val="0"/>
      <w:marRight w:val="0"/>
      <w:marTop w:val="0"/>
      <w:marBottom w:val="0"/>
      <w:divBdr>
        <w:top w:val="none" w:sz="0" w:space="0" w:color="auto"/>
        <w:left w:val="none" w:sz="0" w:space="0" w:color="auto"/>
        <w:bottom w:val="none" w:sz="0" w:space="0" w:color="auto"/>
        <w:right w:val="none" w:sz="0" w:space="0" w:color="auto"/>
      </w:divBdr>
    </w:div>
    <w:div w:id="1374574238">
      <w:bodyDiv w:val="1"/>
      <w:marLeft w:val="0"/>
      <w:marRight w:val="0"/>
      <w:marTop w:val="0"/>
      <w:marBottom w:val="0"/>
      <w:divBdr>
        <w:top w:val="none" w:sz="0" w:space="0" w:color="auto"/>
        <w:left w:val="none" w:sz="0" w:space="0" w:color="auto"/>
        <w:bottom w:val="none" w:sz="0" w:space="0" w:color="auto"/>
        <w:right w:val="none" w:sz="0" w:space="0" w:color="auto"/>
      </w:divBdr>
    </w:div>
    <w:div w:id="1635600592">
      <w:bodyDiv w:val="1"/>
      <w:marLeft w:val="0"/>
      <w:marRight w:val="0"/>
      <w:marTop w:val="0"/>
      <w:marBottom w:val="0"/>
      <w:divBdr>
        <w:top w:val="none" w:sz="0" w:space="0" w:color="auto"/>
        <w:left w:val="none" w:sz="0" w:space="0" w:color="auto"/>
        <w:bottom w:val="none" w:sz="0" w:space="0" w:color="auto"/>
        <w:right w:val="none" w:sz="0" w:space="0" w:color="auto"/>
      </w:divBdr>
      <w:divsChild>
        <w:div w:id="1339625559">
          <w:marLeft w:val="0"/>
          <w:marRight w:val="0"/>
          <w:marTop w:val="0"/>
          <w:marBottom w:val="2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feliaconz@gmail.com" TargetMode="External"/><Relationship Id="rId13" Type="http://schemas.openxmlformats.org/officeDocument/2006/relationships/hyperlink" Target="http://www.uoc.edu/humfil/articles/esp/nunez/nunez.html" TargetMode="External"/><Relationship Id="rId18" Type="http://schemas.openxmlformats.org/officeDocument/2006/relationships/hyperlink" Target="http://congreso.investiga.fca.unam.mx/docs/xvii/docs/L13.pdf" TargetMode="External"/><Relationship Id="rId3" Type="http://schemas.openxmlformats.org/officeDocument/2006/relationships/settings" Target="settings.xml"/><Relationship Id="rId21" Type="http://schemas.openxmlformats.org/officeDocument/2006/relationships/hyperlink" Target="mailto:ofeliaconz@gmail.com" TargetMode="External"/><Relationship Id="rId7" Type="http://schemas.openxmlformats.org/officeDocument/2006/relationships/hyperlink" Target="mailto:olgabarrios123@hotmail.com" TargetMode="External"/><Relationship Id="rId12" Type="http://schemas.openxmlformats.org/officeDocument/2006/relationships/hyperlink" Target="https://www.redalyc.org/journal/4772/477249927002/html/" TargetMode="External"/><Relationship Id="rId17" Type="http://schemas.openxmlformats.org/officeDocument/2006/relationships/hyperlink" Target="http://eduteka.icesi.edu.co/articulos/EstandaresDocentesUnesco_1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unesdoc.unesco.org/images/0014/001419/141908s.pdf" TargetMode="External"/><Relationship Id="rId20" Type="http://schemas.openxmlformats.org/officeDocument/2006/relationships/hyperlink" Target="mailto:olgabarrios123@hot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duteka.icesi.edu.co/articulos/estandares-iste-estudiantes-201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inciencias.gov.co/sites/default/files/upload/convocatoria/anexo_1._definiciones.pdf" TargetMode="External"/><Relationship Id="rId23" Type="http://schemas.openxmlformats.org/officeDocument/2006/relationships/footer" Target="footer1.xml"/><Relationship Id="rId10" Type="http://schemas.openxmlformats.org/officeDocument/2006/relationships/hyperlink" Target="http://www.sems.gob.mx/work/models/sems/Resource/10905/1/images/Acuerdo_444_marco_curricular_comun_SNB.pdf" TargetMode="External"/><Relationship Id="rId19" Type="http://schemas.openxmlformats.org/officeDocument/2006/relationships/hyperlink" Target="mailto:oibarriosd@uaemex.mx"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unesco.org/new/fileadmin/MULTIMEDIA/FIELD/Santiago/pdf/educacion-digital-Buenos-Aires.pdf"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7849</Words>
  <Characters>43172</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Ximena</dc:creator>
  <cp:lastModifiedBy>Tayde Icela Montes Reyes</cp:lastModifiedBy>
  <cp:revision>2</cp:revision>
  <cp:lastPrinted>2022-05-19T17:12:00Z</cp:lastPrinted>
  <dcterms:created xsi:type="dcterms:W3CDTF">2022-11-27T00:02:00Z</dcterms:created>
  <dcterms:modified xsi:type="dcterms:W3CDTF">2022-11-27T00:02:00Z</dcterms:modified>
</cp:coreProperties>
</file>